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AA717" w14:textId="36F82A86" w:rsidR="002D73A8" w:rsidRDefault="002D73A8" w:rsidP="002D73A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BA1499">
        <w:rPr>
          <w:b/>
          <w:noProof/>
          <w:sz w:val="24"/>
        </w:rPr>
        <w:t>3064</w:t>
      </w:r>
    </w:p>
    <w:p w14:paraId="6C98FA30" w14:textId="77777777" w:rsidR="002D73A8" w:rsidRDefault="002D73A8" w:rsidP="002D73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5B3A2764" w14:textId="77777777" w:rsidR="00FF15A5" w:rsidRDefault="00FF15A5" w:rsidP="00FF15A5">
      <w:pPr>
        <w:pStyle w:val="Header"/>
        <w:pBdr>
          <w:bottom w:val="single" w:sz="4" w:space="1" w:color="auto"/>
        </w:pBdr>
        <w:tabs>
          <w:tab w:val="right" w:pos="9638"/>
        </w:tabs>
        <w:rPr>
          <w:rFonts w:eastAsia="Batang" w:cs="Arial"/>
          <w:sz w:val="20"/>
          <w:lang w:eastAsia="zh-CN"/>
        </w:rPr>
      </w:pPr>
    </w:p>
    <w:p w14:paraId="7AFFDF95" w14:textId="77777777" w:rsidR="00CD2478" w:rsidRPr="006C034C" w:rsidRDefault="00CD2478" w:rsidP="00CD2478">
      <w:pPr>
        <w:rPr>
          <w:rFonts w:ascii="Arial" w:hAnsi="Arial" w:cs="Arial"/>
          <w:b/>
          <w:bCs/>
        </w:rPr>
      </w:pPr>
    </w:p>
    <w:p w14:paraId="45313F6E" w14:textId="1071676F" w:rsidR="00CD2478" w:rsidRPr="00DB7883" w:rsidRDefault="00CD2478" w:rsidP="00CD2478">
      <w:pPr>
        <w:spacing w:after="120"/>
        <w:ind w:left="1985" w:hanging="1985"/>
        <w:rPr>
          <w:rFonts w:ascii="Arial" w:eastAsia="Malgun Gothic" w:hAnsi="Arial" w:cs="Arial"/>
          <w:b/>
          <w:bCs/>
          <w:lang w:eastAsia="ko-KR"/>
        </w:rPr>
      </w:pPr>
      <w:r w:rsidRPr="006C034C">
        <w:rPr>
          <w:rFonts w:ascii="Arial" w:hAnsi="Arial" w:cs="Arial"/>
          <w:b/>
          <w:bCs/>
        </w:rPr>
        <w:t>Source:</w:t>
      </w:r>
      <w:r w:rsidRPr="006C034C">
        <w:rPr>
          <w:rFonts w:ascii="Arial" w:hAnsi="Arial" w:cs="Arial"/>
          <w:b/>
          <w:bCs/>
        </w:rPr>
        <w:tab/>
      </w:r>
      <w:r w:rsidR="002D73A8">
        <w:rPr>
          <w:rFonts w:ascii="Arial" w:hAnsi="Arial" w:cs="Arial"/>
          <w:b/>
          <w:bCs/>
        </w:rPr>
        <w:t>ZTE</w:t>
      </w:r>
    </w:p>
    <w:p w14:paraId="0D5B32CF" w14:textId="21BDC14E"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2D73A8">
        <w:rPr>
          <w:rFonts w:ascii="Arial" w:hAnsi="Arial" w:cs="Arial"/>
          <w:b/>
          <w:bCs/>
        </w:rPr>
        <w:t xml:space="preserve">Discussion on </w:t>
      </w:r>
      <w:r w:rsidR="00822C92">
        <w:rPr>
          <w:rFonts w:ascii="Arial" w:hAnsi="Arial" w:cs="Arial"/>
          <w:b/>
          <w:bCs/>
        </w:rPr>
        <w:t xml:space="preserve">Setting the </w:t>
      </w:r>
      <w:r w:rsidR="002D73A8">
        <w:rPr>
          <w:rFonts w:ascii="Arial" w:hAnsi="Arial" w:cs="Arial"/>
          <w:b/>
          <w:bCs/>
        </w:rPr>
        <w:t xml:space="preserve">Dual Registration </w:t>
      </w:r>
      <w:r w:rsidR="00D669B3">
        <w:rPr>
          <w:rFonts w:ascii="Arial" w:hAnsi="Arial" w:cs="Arial"/>
          <w:b/>
          <w:bCs/>
        </w:rPr>
        <w:t>Flag</w:t>
      </w:r>
    </w:p>
    <w:p w14:paraId="577E57FD" w14:textId="6300CDBE" w:rsidR="00BA6F41" w:rsidRPr="006C034C" w:rsidRDefault="00BA6F41" w:rsidP="00BA6F4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B54ED">
        <w:rPr>
          <w:rFonts w:ascii="Arial" w:hAnsi="Arial" w:cs="Arial"/>
          <w:b/>
          <w:bCs/>
        </w:rPr>
        <w:t>6</w:t>
      </w:r>
      <w:r>
        <w:rPr>
          <w:rFonts w:ascii="Arial" w:hAnsi="Arial" w:cs="Arial"/>
          <w:b/>
          <w:bCs/>
        </w:rPr>
        <w:t>.</w:t>
      </w:r>
      <w:r w:rsidR="005B54ED">
        <w:rPr>
          <w:rFonts w:ascii="Arial" w:hAnsi="Arial" w:cs="Arial"/>
          <w:b/>
          <w:bCs/>
        </w:rPr>
        <w:t>3.1</w:t>
      </w:r>
    </w:p>
    <w:p w14:paraId="7EB8EC7D" w14:textId="0DDFD318" w:rsidR="00CD2478"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2D73A8">
        <w:rPr>
          <w:rFonts w:ascii="Arial" w:hAnsi="Arial" w:cs="Arial"/>
          <w:b/>
          <w:bCs/>
        </w:rPr>
        <w:t>Discussion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2502783A" w14:textId="77777777" w:rsidR="00BA6F41" w:rsidRDefault="00BA6F41" w:rsidP="00CD2478">
      <w:pPr>
        <w:pStyle w:val="CRCoverPage"/>
        <w:rPr>
          <w:b/>
          <w:noProof/>
        </w:rPr>
      </w:pPr>
    </w:p>
    <w:p w14:paraId="42736F75" w14:textId="77777777" w:rsidR="001E41F3" w:rsidRPr="00BA6F41" w:rsidRDefault="00CD2478" w:rsidP="00CD2478">
      <w:pPr>
        <w:pStyle w:val="CRCoverPage"/>
        <w:rPr>
          <w:b/>
          <w:noProof/>
          <w:sz w:val="28"/>
          <w:szCs w:val="28"/>
          <w:lang w:val="fr-FR"/>
        </w:rPr>
      </w:pPr>
      <w:r w:rsidRPr="00BA6F41">
        <w:rPr>
          <w:b/>
          <w:noProof/>
          <w:sz w:val="28"/>
          <w:szCs w:val="28"/>
        </w:rPr>
        <w:t>1</w:t>
      </w:r>
      <w:r w:rsidRPr="00BA6F41">
        <w:rPr>
          <w:b/>
          <w:noProof/>
          <w:sz w:val="28"/>
          <w:szCs w:val="28"/>
          <w:lang w:val="fr-FR"/>
        </w:rPr>
        <w:t xml:space="preserve">. </w:t>
      </w:r>
      <w:r w:rsidR="00423C2F" w:rsidRPr="00BA6F41">
        <w:rPr>
          <w:b/>
          <w:noProof/>
          <w:sz w:val="28"/>
          <w:szCs w:val="28"/>
          <w:lang w:val="fr-FR"/>
        </w:rPr>
        <w:t>Abstract</w:t>
      </w:r>
    </w:p>
    <w:p w14:paraId="303705F4" w14:textId="175BB391" w:rsidR="00A15818" w:rsidRPr="006C034C" w:rsidRDefault="00423C2F" w:rsidP="00A15818">
      <w:pPr>
        <w:rPr>
          <w:noProof/>
          <w:lang w:val="fr-FR"/>
        </w:rPr>
      </w:pPr>
      <w:r w:rsidRPr="006C034C">
        <w:rPr>
          <w:noProof/>
          <w:lang w:val="fr-FR"/>
        </w:rPr>
        <w:t xml:space="preserve">This document </w:t>
      </w:r>
      <w:r w:rsidR="006E1498">
        <w:rPr>
          <w:noProof/>
          <w:lang w:val="fr-FR"/>
        </w:rPr>
        <w:t xml:space="preserve">provides analysis on the </w:t>
      </w:r>
      <w:r w:rsidR="00AB656C">
        <w:rPr>
          <w:noProof/>
          <w:lang w:val="fr-FR"/>
        </w:rPr>
        <w:t>issue</w:t>
      </w:r>
      <w:r w:rsidR="006E1498">
        <w:rPr>
          <w:noProof/>
          <w:lang w:val="fr-FR"/>
        </w:rPr>
        <w:t xml:space="preserve"> of setting dual registration flag, </w:t>
      </w:r>
      <w:r w:rsidR="004D763F">
        <w:rPr>
          <w:noProof/>
          <w:lang w:val="fr-FR"/>
        </w:rPr>
        <w:t>and proposes solutions to solve the issue</w:t>
      </w:r>
      <w:r w:rsidRPr="006C034C">
        <w:rPr>
          <w:noProof/>
          <w:lang w:val="fr-FR"/>
        </w:rPr>
        <w:t>.</w:t>
      </w:r>
    </w:p>
    <w:p w14:paraId="2F2D982B" w14:textId="77777777" w:rsidR="00CD2478" w:rsidRPr="00BA6F41" w:rsidRDefault="00CD2478" w:rsidP="00CD2478">
      <w:pPr>
        <w:pStyle w:val="CRCoverPage"/>
        <w:rPr>
          <w:b/>
          <w:noProof/>
          <w:sz w:val="28"/>
          <w:szCs w:val="28"/>
        </w:rPr>
      </w:pPr>
      <w:r w:rsidRPr="00BA6F41">
        <w:rPr>
          <w:b/>
          <w:noProof/>
          <w:sz w:val="28"/>
          <w:szCs w:val="28"/>
        </w:rPr>
        <w:t xml:space="preserve">2. </w:t>
      </w:r>
      <w:r w:rsidR="00423C2F" w:rsidRPr="00BA6F41">
        <w:rPr>
          <w:b/>
          <w:noProof/>
          <w:sz w:val="28"/>
          <w:szCs w:val="28"/>
        </w:rPr>
        <w:t>Discussion</w:t>
      </w:r>
    </w:p>
    <w:p w14:paraId="0333681E" w14:textId="3F344E74" w:rsidR="00423C2F" w:rsidRPr="001D5B32" w:rsidRDefault="00423C2F" w:rsidP="00423C2F">
      <w:pPr>
        <w:pStyle w:val="CRCoverPage"/>
        <w:rPr>
          <w:b/>
          <w:noProof/>
          <w:sz w:val="24"/>
          <w:szCs w:val="24"/>
          <w:lang w:val="en-US"/>
        </w:rPr>
      </w:pPr>
      <w:r w:rsidRPr="001D5B32">
        <w:rPr>
          <w:b/>
          <w:noProof/>
          <w:sz w:val="24"/>
          <w:szCs w:val="24"/>
          <w:lang w:val="en-US"/>
        </w:rPr>
        <w:t xml:space="preserve">2.1 </w:t>
      </w:r>
      <w:r w:rsidR="00AB656C">
        <w:rPr>
          <w:b/>
          <w:noProof/>
          <w:sz w:val="24"/>
          <w:szCs w:val="24"/>
          <w:lang w:val="en-US"/>
        </w:rPr>
        <w:t>Existing Dicussion</w:t>
      </w:r>
    </w:p>
    <w:p w14:paraId="33D4ED34" w14:textId="64C87E63" w:rsidR="00F73167" w:rsidRDefault="00B01567" w:rsidP="00F73167">
      <w:pPr>
        <w:rPr>
          <w:noProof/>
          <w:lang w:val="en-US"/>
        </w:rPr>
      </w:pPr>
      <w:r>
        <w:rPr>
          <w:noProof/>
          <w:lang w:val="en-US"/>
        </w:rPr>
        <w:t xml:space="preserve">In CT4#122 meeting in Changsha, the issue of setting dual registration flag </w:t>
      </w:r>
      <w:r w:rsidR="00FA505A">
        <w:rPr>
          <w:noProof/>
          <w:lang w:val="en-US"/>
        </w:rPr>
        <w:t xml:space="preserve">especially </w:t>
      </w:r>
      <w:r>
        <w:rPr>
          <w:noProof/>
          <w:lang w:val="en-US"/>
        </w:rPr>
        <w:t xml:space="preserve">when AMF changes was raized. </w:t>
      </w:r>
      <w:r w:rsidR="008322BA">
        <w:rPr>
          <w:noProof/>
          <w:lang w:val="en-US"/>
        </w:rPr>
        <w:t xml:space="preserve">The </w:t>
      </w:r>
      <w:r w:rsidR="00093E8E">
        <w:rPr>
          <w:noProof/>
          <w:lang w:val="en-US"/>
        </w:rPr>
        <w:t>issue was basically caused as following</w:t>
      </w:r>
      <w:r w:rsidR="001110DE">
        <w:rPr>
          <w:noProof/>
          <w:lang w:val="en-US"/>
        </w:rPr>
        <w:t>, as per current specification</w:t>
      </w:r>
      <w:r w:rsidR="00093E8E">
        <w:rPr>
          <w:noProof/>
          <w:lang w:val="en-US"/>
        </w:rPr>
        <w:t>:</w:t>
      </w:r>
    </w:p>
    <w:p w14:paraId="0A9CB9C3" w14:textId="3B2ED448" w:rsidR="00F73167" w:rsidRDefault="001110DE" w:rsidP="00F73167">
      <w:pPr>
        <w:pStyle w:val="ListParagraph"/>
        <w:numPr>
          <w:ilvl w:val="0"/>
          <w:numId w:val="3"/>
        </w:numPr>
        <w:rPr>
          <w:noProof/>
          <w:lang w:val="en-US" w:eastAsia="zh-CN"/>
        </w:rPr>
      </w:pPr>
      <w:r>
        <w:rPr>
          <w:noProof/>
          <w:lang w:val="en-US"/>
        </w:rPr>
        <w:t>I</w:t>
      </w:r>
      <w:r w:rsidR="00F73167">
        <w:rPr>
          <w:noProof/>
          <w:lang w:val="en-US"/>
        </w:rPr>
        <w:t>f an AMF doesn't get information from UE (e.g. EMM-REGISTERED state) to assit it to determine dual registration mode, the AMF will not set the dual registration flag (drFlag) in the AMF registration request to UDM.</w:t>
      </w:r>
    </w:p>
    <w:p w14:paraId="398F2776" w14:textId="1ECE5CBF" w:rsidR="00F73167" w:rsidRDefault="001110DE" w:rsidP="00F73167">
      <w:pPr>
        <w:pStyle w:val="ListParagraph"/>
        <w:numPr>
          <w:ilvl w:val="0"/>
          <w:numId w:val="3"/>
        </w:numPr>
        <w:rPr>
          <w:noProof/>
          <w:lang w:val="en-US" w:eastAsia="zh-CN"/>
        </w:rPr>
      </w:pPr>
      <w:r>
        <w:rPr>
          <w:noProof/>
          <w:lang w:val="en-US"/>
        </w:rPr>
        <w:t>I</w:t>
      </w:r>
      <w:r w:rsidR="00F73167">
        <w:rPr>
          <w:noProof/>
          <w:lang w:val="en-US"/>
        </w:rPr>
        <w:t xml:space="preserve">f an UDM doesn't get dual registration flag from the AMF, it will trigger </w:t>
      </w:r>
      <w:r w:rsidR="00260C6F">
        <w:rPr>
          <w:noProof/>
          <w:lang w:val="en-US"/>
        </w:rPr>
        <w:t>dere</w:t>
      </w:r>
      <w:r w:rsidR="00F73167">
        <w:rPr>
          <w:noProof/>
          <w:lang w:val="en-US"/>
        </w:rPr>
        <w:t>gistrastion notificaiton to the MME (via HSS).</w:t>
      </w:r>
    </w:p>
    <w:p w14:paraId="2A2A7710" w14:textId="4D2329DB" w:rsidR="00F73167" w:rsidRDefault="008322BA" w:rsidP="00F73167">
      <w:pPr>
        <w:pStyle w:val="ListParagraph"/>
        <w:numPr>
          <w:ilvl w:val="0"/>
          <w:numId w:val="3"/>
        </w:numPr>
        <w:rPr>
          <w:noProof/>
          <w:lang w:val="en-US" w:eastAsia="zh-CN"/>
        </w:rPr>
      </w:pPr>
      <w:r>
        <w:rPr>
          <w:noProof/>
          <w:lang w:val="en-US"/>
        </w:rPr>
        <w:t xml:space="preserve">Thus, </w:t>
      </w:r>
      <w:r>
        <w:rPr>
          <w:rFonts w:hint="eastAsia"/>
          <w:noProof/>
          <w:lang w:val="en-US" w:eastAsia="zh-CN"/>
        </w:rPr>
        <w:t>d</w:t>
      </w:r>
      <w:r w:rsidR="00F73167">
        <w:rPr>
          <w:noProof/>
          <w:lang w:val="en-US"/>
        </w:rPr>
        <w:t xml:space="preserve">uring mobility registration, the new AMF doesn't get information from UE thus </w:t>
      </w:r>
      <w:r w:rsidR="0076644E">
        <w:rPr>
          <w:noProof/>
          <w:lang w:val="en-US"/>
        </w:rPr>
        <w:t xml:space="preserve">no dual registration flag will be set to the UDM, and </w:t>
      </w:r>
      <w:r w:rsidR="00F73167">
        <w:rPr>
          <w:noProof/>
          <w:lang w:val="en-US"/>
        </w:rPr>
        <w:t xml:space="preserve">it finally triggers the UDM to send </w:t>
      </w:r>
      <w:r w:rsidR="00260C6F">
        <w:rPr>
          <w:noProof/>
          <w:lang w:val="en-US"/>
        </w:rPr>
        <w:t>dere</w:t>
      </w:r>
      <w:r w:rsidR="00F73167">
        <w:rPr>
          <w:noProof/>
          <w:lang w:val="en-US"/>
        </w:rPr>
        <w:t>gistration notification to MME.</w:t>
      </w:r>
    </w:p>
    <w:p w14:paraId="31E4F553" w14:textId="0502DB45" w:rsidR="00FA505A" w:rsidRDefault="00B01567" w:rsidP="00CD2478">
      <w:pPr>
        <w:rPr>
          <w:noProof/>
          <w:lang w:val="en-US"/>
        </w:rPr>
      </w:pPr>
      <w:r>
        <w:rPr>
          <w:noProof/>
          <w:lang w:val="en-US"/>
        </w:rPr>
        <w:t xml:space="preserve">An LS </w:t>
      </w:r>
      <w:r w:rsidR="00234920">
        <w:rPr>
          <w:noProof/>
          <w:lang w:val="en-US"/>
        </w:rPr>
        <w:t xml:space="preserve">was sent </w:t>
      </w:r>
      <w:r w:rsidR="0068450B">
        <w:rPr>
          <w:noProof/>
          <w:lang w:val="en-US"/>
        </w:rPr>
        <w:t xml:space="preserve">to CT1 (see </w:t>
      </w:r>
      <w:r w:rsidR="0068450B" w:rsidRPr="0068450B">
        <w:rPr>
          <w:noProof/>
          <w:lang w:val="en-US"/>
        </w:rPr>
        <w:t>C4-241547</w:t>
      </w:r>
      <w:r>
        <w:rPr>
          <w:noProof/>
          <w:lang w:val="en-US"/>
        </w:rPr>
        <w:t>)</w:t>
      </w:r>
      <w:r w:rsidR="001321E2">
        <w:rPr>
          <w:noProof/>
          <w:lang w:val="en-US"/>
        </w:rPr>
        <w:t xml:space="preserve"> to ask </w:t>
      </w:r>
      <w:r w:rsidR="00FA505A">
        <w:rPr>
          <w:noProof/>
          <w:lang w:val="en-US"/>
        </w:rPr>
        <w:t xml:space="preserve">questions on </w:t>
      </w:r>
      <w:r w:rsidR="001321E2">
        <w:rPr>
          <w:rFonts w:hint="eastAsia"/>
          <w:noProof/>
          <w:lang w:val="en-US" w:eastAsia="zh-CN"/>
        </w:rPr>
        <w:t>what</w:t>
      </w:r>
      <w:r w:rsidR="001321E2">
        <w:rPr>
          <w:noProof/>
          <w:lang w:val="en-US"/>
        </w:rPr>
        <w:t xml:space="preserve"> information the AMF can get during </w:t>
      </w:r>
      <w:r w:rsidR="006E313E">
        <w:rPr>
          <w:noProof/>
          <w:lang w:val="en-US"/>
        </w:rPr>
        <w:t xml:space="preserve">periodic/mobility </w:t>
      </w:r>
      <w:r w:rsidR="001321E2">
        <w:rPr>
          <w:noProof/>
          <w:lang w:val="en-US"/>
        </w:rPr>
        <w:t>registration procedures</w:t>
      </w:r>
      <w:r w:rsidR="006E313E">
        <w:rPr>
          <w:noProof/>
          <w:lang w:val="en-US"/>
        </w:rPr>
        <w:t>, or if the UE changes its dual registration mode</w:t>
      </w:r>
      <w:r w:rsidR="001321E2">
        <w:rPr>
          <w:noProof/>
          <w:lang w:val="en-US"/>
        </w:rPr>
        <w:t>.</w:t>
      </w:r>
    </w:p>
    <w:p w14:paraId="4CA3A8BD" w14:textId="557C4668" w:rsidR="00A43B82" w:rsidRDefault="00C60AB9" w:rsidP="00CD2478">
      <w:pPr>
        <w:rPr>
          <w:noProof/>
          <w:lang w:val="en-US"/>
        </w:rPr>
      </w:pPr>
      <w:r>
        <w:rPr>
          <w:noProof/>
          <w:lang w:val="en-US"/>
        </w:rPr>
        <w:t>CT1 responded in their</w:t>
      </w:r>
      <w:r w:rsidR="00FA505A">
        <w:rPr>
          <w:noProof/>
          <w:lang w:val="en-US"/>
        </w:rPr>
        <w:t xml:space="preserve"> </w:t>
      </w:r>
      <w:r>
        <w:rPr>
          <w:noProof/>
          <w:lang w:val="en-US"/>
        </w:rPr>
        <w:t>r</w:t>
      </w:r>
      <w:r w:rsidR="001321E2">
        <w:rPr>
          <w:noProof/>
          <w:lang w:val="en-US"/>
        </w:rPr>
        <w:t xml:space="preserve">eply LS (see </w:t>
      </w:r>
      <w:r w:rsidR="0071572D" w:rsidRPr="0071572D">
        <w:rPr>
          <w:noProof/>
          <w:lang w:val="en-US"/>
        </w:rPr>
        <w:t>C1-243691</w:t>
      </w:r>
      <w:r w:rsidR="001321E2">
        <w:rPr>
          <w:noProof/>
          <w:lang w:val="en-US"/>
        </w:rPr>
        <w:t>)</w:t>
      </w:r>
      <w:r>
        <w:rPr>
          <w:noProof/>
          <w:lang w:val="en-US"/>
        </w:rPr>
        <w:t xml:space="preserve"> with the </w:t>
      </w:r>
      <w:r w:rsidR="00D310DF">
        <w:rPr>
          <w:noProof/>
          <w:lang w:val="en-US"/>
        </w:rPr>
        <w:t xml:space="preserve">following </w:t>
      </w:r>
      <w:r>
        <w:rPr>
          <w:noProof/>
          <w:lang w:val="en-US"/>
        </w:rPr>
        <w:t xml:space="preserve">main </w:t>
      </w:r>
      <w:r w:rsidR="00D310DF">
        <w:rPr>
          <w:noProof/>
          <w:lang w:val="en-US"/>
        </w:rPr>
        <w:t>points</w:t>
      </w:r>
      <w:r w:rsidR="00A43B82">
        <w:rPr>
          <w:noProof/>
          <w:lang w:val="en-US"/>
        </w:rPr>
        <w:t>:</w:t>
      </w:r>
    </w:p>
    <w:p w14:paraId="662DE6BE" w14:textId="2D8F28C2" w:rsidR="00CD2478" w:rsidRDefault="00A43B82" w:rsidP="00A43B82">
      <w:pPr>
        <w:pStyle w:val="ListParagraph"/>
        <w:numPr>
          <w:ilvl w:val="0"/>
          <w:numId w:val="3"/>
        </w:numPr>
        <w:rPr>
          <w:noProof/>
          <w:lang w:val="en-US" w:eastAsia="zh-CN"/>
        </w:rPr>
      </w:pPr>
      <w:r>
        <w:rPr>
          <w:noProof/>
          <w:lang w:val="en-US"/>
        </w:rPr>
        <w:t>F</w:t>
      </w:r>
      <w:r w:rsidR="00FA505A" w:rsidRPr="00A43B82">
        <w:rPr>
          <w:noProof/>
          <w:lang w:val="en-US"/>
        </w:rPr>
        <w:t>or a dual registration mode UE</w:t>
      </w:r>
      <w:r w:rsidR="00347EE5">
        <w:rPr>
          <w:noProof/>
          <w:lang w:val="en-US"/>
        </w:rPr>
        <w:t xml:space="preserve"> already attached to EPS</w:t>
      </w:r>
      <w:r>
        <w:rPr>
          <w:noProof/>
          <w:lang w:val="en-US"/>
        </w:rPr>
        <w:t>,</w:t>
      </w:r>
      <w:r w:rsidR="00FA505A" w:rsidRPr="00A43B82">
        <w:rPr>
          <w:noProof/>
          <w:lang w:val="en-US"/>
        </w:rPr>
        <w:t xml:space="preserve"> the AMF can get UE states with EMM-REGISTRERED in the initial registration procedure.</w:t>
      </w:r>
      <w:r w:rsidR="00585821">
        <w:rPr>
          <w:noProof/>
          <w:lang w:val="en-US"/>
        </w:rPr>
        <w:t xml:space="preserve"> </w:t>
      </w:r>
      <w:r w:rsidR="00937EA3">
        <w:rPr>
          <w:noProof/>
          <w:lang w:val="en-US"/>
        </w:rPr>
        <w:t>While i</w:t>
      </w:r>
      <w:r w:rsidR="00585821">
        <w:rPr>
          <w:noProof/>
          <w:lang w:val="en-US"/>
        </w:rPr>
        <w:t>n periodic</w:t>
      </w:r>
      <w:r w:rsidR="00937EA3">
        <w:rPr>
          <w:noProof/>
          <w:lang w:val="en-US"/>
        </w:rPr>
        <w:t>/mobility</w:t>
      </w:r>
      <w:r w:rsidR="00585821">
        <w:rPr>
          <w:noProof/>
          <w:lang w:val="en-US"/>
        </w:rPr>
        <w:t xml:space="preserve"> registration procedures, </w:t>
      </w:r>
      <w:r w:rsidR="00937EA3">
        <w:rPr>
          <w:noProof/>
          <w:lang w:val="en-US"/>
        </w:rPr>
        <w:t xml:space="preserve">the UE will not additionally indicate such information to </w:t>
      </w:r>
      <w:r w:rsidR="00585821">
        <w:rPr>
          <w:noProof/>
          <w:lang w:val="en-US"/>
        </w:rPr>
        <w:t>the AMF</w:t>
      </w:r>
      <w:r w:rsidR="00937EA3">
        <w:rPr>
          <w:noProof/>
          <w:lang w:val="en-US"/>
        </w:rPr>
        <w:t xml:space="preserve"> in</w:t>
      </w:r>
      <w:r w:rsidR="00585821">
        <w:rPr>
          <w:noProof/>
          <w:lang w:val="en-US"/>
        </w:rPr>
        <w:t xml:space="preserve"> Registration message.</w:t>
      </w:r>
    </w:p>
    <w:p w14:paraId="156460D7" w14:textId="4A3295B1" w:rsidR="00A43B82" w:rsidRPr="00A43B82" w:rsidRDefault="00A06621" w:rsidP="00A43B82">
      <w:pPr>
        <w:pStyle w:val="ListParagraph"/>
        <w:numPr>
          <w:ilvl w:val="0"/>
          <w:numId w:val="3"/>
        </w:numPr>
        <w:rPr>
          <w:noProof/>
          <w:lang w:val="en-US" w:eastAsia="zh-CN"/>
        </w:rPr>
      </w:pPr>
      <w:r>
        <w:rPr>
          <w:color w:val="000000"/>
          <w:lang w:val="en-US"/>
        </w:rPr>
        <w:t>When UE changes its dual registration mode to sigle registration mode, it results either detach from EPS or deregistration from 5GS, and no additional information from UE is indicated to AMF.</w:t>
      </w:r>
    </w:p>
    <w:p w14:paraId="218A7961" w14:textId="610652EE" w:rsidR="000965CF" w:rsidRDefault="000965CF" w:rsidP="00CD2478">
      <w:pPr>
        <w:rPr>
          <w:noProof/>
          <w:lang w:val="en-US"/>
        </w:rPr>
      </w:pPr>
      <w:r>
        <w:rPr>
          <w:noProof/>
          <w:lang w:val="en-US"/>
        </w:rPr>
        <w:t>Furthermore, according to TS23.50</w:t>
      </w:r>
      <w:r w:rsidR="00D86A6C">
        <w:rPr>
          <w:noProof/>
          <w:lang w:val="en-US"/>
        </w:rPr>
        <w:t>2</w:t>
      </w:r>
      <w:r>
        <w:rPr>
          <w:noProof/>
          <w:lang w:val="en-US"/>
        </w:rPr>
        <w:t xml:space="preserve"> </w:t>
      </w:r>
      <w:r w:rsidR="00B179C4">
        <w:rPr>
          <w:noProof/>
          <w:lang w:val="en-US"/>
        </w:rPr>
        <w:t xml:space="preserve">clause </w:t>
      </w:r>
      <w:r w:rsidR="00AB2DFE">
        <w:rPr>
          <w:noProof/>
          <w:lang w:val="en-US"/>
        </w:rPr>
        <w:t>4.11.2.3</w:t>
      </w:r>
      <w:r w:rsidR="0088014A">
        <w:rPr>
          <w:noProof/>
          <w:lang w:val="en-US"/>
        </w:rPr>
        <w:t xml:space="preserve"> (see C4-24</w:t>
      </w:r>
      <w:r w:rsidR="00D86A6C">
        <w:rPr>
          <w:noProof/>
          <w:lang w:val="en-US"/>
        </w:rPr>
        <w:t>2256, C4-242257</w:t>
      </w:r>
      <w:r w:rsidR="0088014A">
        <w:rPr>
          <w:noProof/>
          <w:lang w:val="en-US"/>
        </w:rPr>
        <w:t>)</w:t>
      </w:r>
      <w:r>
        <w:rPr>
          <w:noProof/>
          <w:lang w:val="en-US"/>
        </w:rPr>
        <w:t xml:space="preserve">, </w:t>
      </w:r>
      <w:r w:rsidR="00B179C4">
        <w:rPr>
          <w:noProof/>
          <w:lang w:val="en-US"/>
        </w:rPr>
        <w:t xml:space="preserve">it requires for a single registration mode UE when it </w:t>
      </w:r>
      <w:r w:rsidR="00FA295A">
        <w:rPr>
          <w:noProof/>
          <w:lang w:val="en-US"/>
        </w:rPr>
        <w:t xml:space="preserve">moves to 5GS and </w:t>
      </w:r>
      <w:r w:rsidR="00B179C4">
        <w:rPr>
          <w:noProof/>
          <w:lang w:val="en-US"/>
        </w:rPr>
        <w:t xml:space="preserve">performs </w:t>
      </w:r>
      <w:r w:rsidR="00FA295A">
        <w:rPr>
          <w:noProof/>
          <w:lang w:val="en-US"/>
        </w:rPr>
        <w:t>mobility</w:t>
      </w:r>
      <w:r w:rsidR="00B179C4">
        <w:rPr>
          <w:noProof/>
          <w:lang w:val="en-US"/>
        </w:rPr>
        <w:t xml:space="preserve"> registration </w:t>
      </w:r>
      <w:r w:rsidR="00FA295A">
        <w:rPr>
          <w:noProof/>
          <w:lang w:val="en-US"/>
        </w:rPr>
        <w:t xml:space="preserve">update </w:t>
      </w:r>
      <w:r w:rsidR="00B179C4">
        <w:rPr>
          <w:noProof/>
          <w:lang w:val="en-US"/>
        </w:rPr>
        <w:t xml:space="preserve">to the 5GS, </w:t>
      </w:r>
      <w:r w:rsidR="00D25E31">
        <w:rPr>
          <w:noProof/>
          <w:lang w:val="en-US"/>
        </w:rPr>
        <w:t xml:space="preserve">the UE indicate it is moving from EPC (i.e. carrying UE states IE setting to EMM-REGISTERED) and thus </w:t>
      </w:r>
      <w:r w:rsidR="00B179C4">
        <w:rPr>
          <w:noProof/>
          <w:lang w:val="en-US"/>
        </w:rPr>
        <w:t xml:space="preserve">the </w:t>
      </w:r>
      <w:r w:rsidR="004E3ED8">
        <w:rPr>
          <w:noProof/>
          <w:lang w:val="en-US"/>
        </w:rPr>
        <w:t xml:space="preserve">AMF requires the UDM not to trigger </w:t>
      </w:r>
      <w:r w:rsidR="00260C6F">
        <w:rPr>
          <w:noProof/>
          <w:lang w:val="en-US"/>
        </w:rPr>
        <w:t>dere</w:t>
      </w:r>
      <w:r w:rsidR="004E3ED8">
        <w:rPr>
          <w:noProof/>
          <w:lang w:val="en-US"/>
        </w:rPr>
        <w:t>gistration notification to the MME:</w:t>
      </w:r>
    </w:p>
    <w:tbl>
      <w:tblPr>
        <w:tblStyle w:val="TableGrid"/>
        <w:tblW w:w="0" w:type="auto"/>
        <w:tblInd w:w="279" w:type="dxa"/>
        <w:tblLook w:val="04A0" w:firstRow="1" w:lastRow="0" w:firstColumn="1" w:lastColumn="0" w:noHBand="0" w:noVBand="1"/>
      </w:tblPr>
      <w:tblGrid>
        <w:gridCol w:w="9350"/>
      </w:tblGrid>
      <w:tr w:rsidR="00AB2DFE" w14:paraId="37A1FC09" w14:textId="77777777" w:rsidTr="00AB2DFE">
        <w:trPr>
          <w:trHeight w:val="2190"/>
        </w:trPr>
        <w:tc>
          <w:tcPr>
            <w:tcW w:w="9350" w:type="dxa"/>
          </w:tcPr>
          <w:p w14:paraId="47D765E9" w14:textId="77777777" w:rsidR="00AB2DFE" w:rsidRPr="00B56DB6" w:rsidRDefault="00AB2DFE" w:rsidP="00691826">
            <w:pPr>
              <w:spacing w:after="0"/>
              <w:rPr>
                <w:rFonts w:eastAsia="Times New Roman"/>
                <w:b/>
                <w:bCs/>
              </w:rPr>
            </w:pPr>
            <w:r w:rsidRPr="00786373">
              <w:rPr>
                <w:rFonts w:eastAsia="Times New Roman"/>
                <w:b/>
                <w:bCs/>
              </w:rPr>
              <w:t xml:space="preserve">Clause </w:t>
            </w:r>
            <w:r w:rsidRPr="00B56DB6">
              <w:rPr>
                <w:rFonts w:eastAsia="Times New Roman"/>
                <w:b/>
                <w:bCs/>
              </w:rPr>
              <w:t>4.11.2.3</w:t>
            </w:r>
            <w:r w:rsidRPr="00786373">
              <w:rPr>
                <w:rFonts w:eastAsia="Times New Roman"/>
                <w:b/>
                <w:bCs/>
              </w:rPr>
              <w:t xml:space="preserve"> of 3GPP TS 23.502</w:t>
            </w:r>
            <w:r w:rsidRPr="00B56DB6">
              <w:rPr>
                <w:rFonts w:eastAsia="Times New Roman"/>
                <w:b/>
                <w:bCs/>
              </w:rPr>
              <w:t xml:space="preserve"> for EPS to 5GS Mobility:</w:t>
            </w:r>
          </w:p>
          <w:p w14:paraId="21B77BCC" w14:textId="77777777" w:rsidR="00AB2DFE" w:rsidRPr="00140E21" w:rsidRDefault="00AB2DFE" w:rsidP="00AB2DFE">
            <w:pPr>
              <w:pStyle w:val="B1"/>
              <w:rPr>
                <w:lang w:eastAsia="zh-CN"/>
              </w:rPr>
            </w:pPr>
            <w:r w:rsidRPr="00140E21">
              <w:rPr>
                <w:lang w:eastAsia="zh-CN"/>
              </w:rPr>
              <w:t>5.</w:t>
            </w:r>
            <w:r w:rsidRPr="00140E21">
              <w:rPr>
                <w:lang w:eastAsia="zh-CN"/>
              </w:rPr>
              <w:tab/>
              <w:t>Step 14 as in clause 4.2.2.2.2 (General Registration), with the following modifications:</w:t>
            </w:r>
          </w:p>
          <w:p w14:paraId="1714F364" w14:textId="77777777" w:rsidR="00AB2DFE" w:rsidRPr="00140E21" w:rsidRDefault="00AB2DFE" w:rsidP="00AB2DFE">
            <w:pPr>
              <w:pStyle w:val="B1"/>
              <w:rPr>
                <w:lang w:eastAsia="zh-CN"/>
              </w:rPr>
            </w:pPr>
            <w:r w:rsidRPr="00140E21">
              <w:tab/>
              <w:t xml:space="preserve">If the UE indicates that </w:t>
            </w:r>
            <w:r w:rsidRPr="00D21C8B">
              <w:rPr>
                <w:highlight w:val="yellow"/>
              </w:rPr>
              <w:t>it is moving from EPC</w:t>
            </w:r>
            <w:r>
              <w:t xml:space="preserve"> and </w:t>
            </w:r>
            <w:r w:rsidRPr="00140E21">
              <w:t xml:space="preserve">the Registration type is set to "initial registration" or </w:t>
            </w:r>
            <w:r w:rsidRPr="00AB2DFE">
              <w:rPr>
                <w:highlight w:val="yellow"/>
              </w:rPr>
              <w:t>"mobility registration update"</w:t>
            </w:r>
            <w:r w:rsidRPr="00140E21">
              <w:rPr>
                <w:lang w:eastAsia="zh-CN"/>
              </w:rPr>
              <w:t xml:space="preserve"> in step 1</w:t>
            </w:r>
            <w:r>
              <w:rPr>
                <w:lang w:eastAsia="zh-CN"/>
              </w:rPr>
              <w:t xml:space="preserve"> and </w:t>
            </w:r>
            <w:r w:rsidRPr="00140E21">
              <w:rPr>
                <w:lang w:eastAsia="zh-CN"/>
              </w:rPr>
              <w:t xml:space="preserve">AMF is configured to support 5GS-EPS interworking without N26 procedure, the AMF sends an Nudm_UECM_Registration Request message to the HSS+UDM </w:t>
            </w:r>
            <w:r w:rsidRPr="00AB2DFE">
              <w:rPr>
                <w:highlight w:val="yellow"/>
                <w:lang w:eastAsia="zh-CN"/>
              </w:rPr>
              <w:t>indicating that registration of an MME at the HSS+UDM, if any, shall not be cancelled</w:t>
            </w:r>
            <w:r w:rsidRPr="00140E21">
              <w:rPr>
                <w:lang w:eastAsia="zh-CN"/>
              </w:rPr>
              <w:t>.</w:t>
            </w:r>
            <w:r>
              <w:rPr>
                <w:lang w:eastAsia="zh-CN"/>
              </w:rPr>
              <w:t xml:space="preserve"> </w:t>
            </w:r>
            <w:r w:rsidRPr="00140E21">
              <w:rPr>
                <w:lang w:eastAsia="zh-CN"/>
              </w:rPr>
              <w:t>The HSS+UDM does not send cancel location to the old MME.</w:t>
            </w:r>
          </w:p>
          <w:p w14:paraId="187E12C0" w14:textId="71ABBB64" w:rsidR="00AB2DFE" w:rsidRDefault="00AB2DFE" w:rsidP="00443C17">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tc>
      </w:tr>
    </w:tbl>
    <w:p w14:paraId="62788A0E" w14:textId="77777777" w:rsidR="0087449E" w:rsidRDefault="0087449E" w:rsidP="00AB2DFE">
      <w:pPr>
        <w:rPr>
          <w:lang w:eastAsia="zh-CN"/>
        </w:rPr>
      </w:pPr>
    </w:p>
    <w:p w14:paraId="155EED3C" w14:textId="2A345295" w:rsidR="0087449E" w:rsidRDefault="00BD4BC1" w:rsidP="00AB2DFE">
      <w:pPr>
        <w:rPr>
          <w:lang w:eastAsia="zh-CN"/>
        </w:rPr>
      </w:pPr>
      <w:r>
        <w:rPr>
          <w:lang w:eastAsia="zh-CN"/>
        </w:rPr>
        <w:lastRenderedPageBreak/>
        <w:t xml:space="preserve">To be noted that, </w:t>
      </w:r>
      <w:r w:rsidR="0087449E" w:rsidRPr="0039322F">
        <w:rPr>
          <w:lang w:eastAsia="zh-CN"/>
        </w:rPr>
        <w:t>during 5GS to EPS mobility, the HSS+UDM is not required to cancel sending deregistration notification to AMF</w:t>
      </w:r>
      <w:r w:rsidR="00C674C4">
        <w:rPr>
          <w:lang w:eastAsia="zh-CN"/>
        </w:rPr>
        <w:t xml:space="preserve"> (i.e. neither TS23.401 nor TS23.502 has such statement)</w:t>
      </w:r>
      <w:r w:rsidR="0087449E">
        <w:rPr>
          <w:lang w:eastAsia="zh-CN"/>
        </w:rPr>
        <w:t>.</w:t>
      </w:r>
    </w:p>
    <w:p w14:paraId="5C4EA628" w14:textId="75BFCF24" w:rsidR="00AB2DFE" w:rsidRDefault="00BD4BC1" w:rsidP="00AB2DFE">
      <w:pPr>
        <w:rPr>
          <w:lang w:eastAsia="zh-CN"/>
        </w:rPr>
      </w:pPr>
      <w:r>
        <w:rPr>
          <w:lang w:eastAsia="zh-CN"/>
        </w:rPr>
        <w:t xml:space="preserve"> </w:t>
      </w:r>
    </w:p>
    <w:p w14:paraId="6AF61DBE" w14:textId="00B41B8F" w:rsidR="00203F2D" w:rsidRDefault="00203F2D" w:rsidP="00AB2DFE">
      <w:pPr>
        <w:rPr>
          <w:lang w:eastAsia="zh-CN"/>
        </w:rPr>
      </w:pPr>
      <w:r w:rsidRPr="007C3FA7">
        <w:rPr>
          <w:b/>
          <w:u w:val="single"/>
          <w:lang w:eastAsia="zh-CN"/>
        </w:rPr>
        <w:t>Observation#1</w:t>
      </w:r>
      <w:r w:rsidRPr="00201D0B">
        <w:rPr>
          <w:b/>
          <w:lang w:eastAsia="zh-CN"/>
        </w:rPr>
        <w:t>:</w:t>
      </w:r>
      <w:r w:rsidR="00216C04" w:rsidRPr="00201D0B">
        <w:rPr>
          <w:b/>
          <w:lang w:eastAsia="zh-CN"/>
        </w:rPr>
        <w:t xml:space="preserve"> </w:t>
      </w:r>
      <w:r w:rsidR="00526EA6" w:rsidRPr="00201D0B">
        <w:rPr>
          <w:b/>
          <w:lang w:eastAsia="zh-CN"/>
        </w:rPr>
        <w:t>For dual registration mode UE, t</w:t>
      </w:r>
      <w:r w:rsidR="00216C04" w:rsidRPr="00201D0B">
        <w:rPr>
          <w:b/>
          <w:lang w:eastAsia="zh-CN"/>
        </w:rPr>
        <w:t>he AMF (or MME) definitely knows the UE is operating in dual registration mode when the UE provides EMM-REGISTERED state (or GMM-REGISTERED) state in the Initial Registration (or Initial Attach) procedure.</w:t>
      </w:r>
    </w:p>
    <w:p w14:paraId="6E4A3049" w14:textId="18EB2A6E" w:rsidR="00203F2D" w:rsidRPr="007C3FA7" w:rsidRDefault="00203F2D" w:rsidP="00AB2DFE">
      <w:pPr>
        <w:rPr>
          <w:b/>
          <w:u w:val="single"/>
          <w:lang w:eastAsia="zh-CN"/>
        </w:rPr>
      </w:pPr>
      <w:r w:rsidRPr="007C3FA7">
        <w:rPr>
          <w:b/>
          <w:u w:val="single"/>
          <w:lang w:eastAsia="zh-CN"/>
        </w:rPr>
        <w:t>Observation#2:</w:t>
      </w:r>
      <w:r w:rsidR="00AE0A6B">
        <w:rPr>
          <w:b/>
          <w:u w:val="single"/>
          <w:lang w:eastAsia="zh-CN"/>
        </w:rPr>
        <w:t xml:space="preserve"> </w:t>
      </w:r>
      <w:r w:rsidR="006D6AA4" w:rsidRPr="00201D0B">
        <w:rPr>
          <w:b/>
          <w:lang w:eastAsia="zh-CN"/>
        </w:rPr>
        <w:t xml:space="preserve">For dual registration mode UE, the </w:t>
      </w:r>
      <w:r w:rsidR="006D6AA4">
        <w:rPr>
          <w:b/>
          <w:lang w:eastAsia="zh-CN"/>
        </w:rPr>
        <w:t xml:space="preserve">UDM </w:t>
      </w:r>
      <w:r w:rsidR="00F47B1E">
        <w:rPr>
          <w:b/>
          <w:lang w:eastAsia="zh-CN"/>
        </w:rPr>
        <w:t xml:space="preserve">(or HSS) </w:t>
      </w:r>
      <w:r w:rsidR="006D6AA4">
        <w:rPr>
          <w:b/>
          <w:lang w:eastAsia="zh-CN"/>
        </w:rPr>
        <w:t xml:space="preserve">knows the UE is operating in dual registration mode </w:t>
      </w:r>
      <w:r w:rsidR="00C4314D" w:rsidRPr="00C4314D">
        <w:rPr>
          <w:b/>
          <w:color w:val="C00000"/>
          <w:lang w:eastAsia="zh-CN"/>
        </w:rPr>
        <w:t xml:space="preserve">only </w:t>
      </w:r>
      <w:r w:rsidR="006D6AA4" w:rsidRPr="00C4314D">
        <w:rPr>
          <w:b/>
          <w:color w:val="C00000"/>
          <w:lang w:eastAsia="zh-CN"/>
        </w:rPr>
        <w:t>when</w:t>
      </w:r>
      <w:r w:rsidR="006D6AA4">
        <w:rPr>
          <w:b/>
          <w:lang w:eastAsia="zh-CN"/>
        </w:rPr>
        <w:t xml:space="preserve"> the </w:t>
      </w:r>
      <w:r w:rsidR="006D6AA4" w:rsidRPr="00201D0B">
        <w:rPr>
          <w:b/>
          <w:lang w:eastAsia="zh-CN"/>
        </w:rPr>
        <w:t xml:space="preserve">AMF </w:t>
      </w:r>
      <w:r w:rsidR="00F47B1E">
        <w:rPr>
          <w:b/>
          <w:lang w:eastAsia="zh-CN"/>
        </w:rPr>
        <w:t xml:space="preserve">(or MME) </w:t>
      </w:r>
      <w:r w:rsidR="006D6AA4">
        <w:rPr>
          <w:b/>
          <w:lang w:eastAsia="zh-CN"/>
        </w:rPr>
        <w:t xml:space="preserve">provides dual registration flag in the AMF </w:t>
      </w:r>
      <w:r w:rsidR="00F47B1E">
        <w:rPr>
          <w:b/>
          <w:lang w:eastAsia="zh-CN"/>
        </w:rPr>
        <w:t>R</w:t>
      </w:r>
      <w:r w:rsidR="006D6AA4">
        <w:rPr>
          <w:b/>
          <w:lang w:eastAsia="zh-CN"/>
        </w:rPr>
        <w:t>egistration</w:t>
      </w:r>
      <w:r w:rsidR="006D6AA4" w:rsidRPr="00201D0B">
        <w:rPr>
          <w:b/>
          <w:lang w:eastAsia="zh-CN"/>
        </w:rPr>
        <w:t xml:space="preserve"> </w:t>
      </w:r>
      <w:r w:rsidR="00F47B1E">
        <w:rPr>
          <w:b/>
          <w:lang w:eastAsia="zh-CN"/>
        </w:rPr>
        <w:t xml:space="preserve">(Location Update) </w:t>
      </w:r>
      <w:r w:rsidR="006D6AA4" w:rsidRPr="00201D0B">
        <w:rPr>
          <w:b/>
          <w:lang w:eastAsia="zh-CN"/>
        </w:rPr>
        <w:t>procedure.</w:t>
      </w:r>
    </w:p>
    <w:p w14:paraId="2ECD1E7B" w14:textId="0E1F3EDD" w:rsidR="003A2CBB" w:rsidRPr="007C3FA7" w:rsidRDefault="003A2CBB" w:rsidP="003A2CBB">
      <w:pPr>
        <w:rPr>
          <w:b/>
          <w:u w:val="single"/>
          <w:lang w:eastAsia="zh-CN"/>
        </w:rPr>
      </w:pPr>
      <w:r w:rsidRPr="007C3FA7">
        <w:rPr>
          <w:b/>
          <w:u w:val="single"/>
          <w:lang w:eastAsia="zh-CN"/>
        </w:rPr>
        <w:t>Observation#</w:t>
      </w:r>
      <w:r>
        <w:rPr>
          <w:b/>
          <w:u w:val="single"/>
          <w:lang w:eastAsia="zh-CN"/>
        </w:rPr>
        <w:t>3</w:t>
      </w:r>
      <w:r w:rsidRPr="007C3FA7">
        <w:rPr>
          <w:b/>
          <w:u w:val="single"/>
          <w:lang w:eastAsia="zh-CN"/>
        </w:rPr>
        <w:t>:</w:t>
      </w:r>
      <w:r>
        <w:rPr>
          <w:b/>
          <w:u w:val="single"/>
          <w:lang w:eastAsia="zh-CN"/>
        </w:rPr>
        <w:t xml:space="preserve"> </w:t>
      </w:r>
      <w:r w:rsidRPr="00201D0B">
        <w:rPr>
          <w:b/>
          <w:lang w:eastAsia="zh-CN"/>
        </w:rPr>
        <w:t xml:space="preserve">For </w:t>
      </w:r>
      <w:r>
        <w:rPr>
          <w:b/>
          <w:lang w:eastAsia="zh-CN"/>
        </w:rPr>
        <w:t>single</w:t>
      </w:r>
      <w:r w:rsidRPr="00201D0B">
        <w:rPr>
          <w:b/>
          <w:lang w:eastAsia="zh-CN"/>
        </w:rPr>
        <w:t xml:space="preserve"> registration mode UE, </w:t>
      </w:r>
      <w:r>
        <w:rPr>
          <w:b/>
          <w:lang w:eastAsia="zh-CN"/>
        </w:rPr>
        <w:t xml:space="preserve">currently </w:t>
      </w:r>
      <w:r w:rsidR="0023330D">
        <w:rPr>
          <w:b/>
          <w:lang w:eastAsia="zh-CN"/>
        </w:rPr>
        <w:t xml:space="preserve">only for EPS to 5GS moibility </w:t>
      </w:r>
      <w:r>
        <w:rPr>
          <w:b/>
          <w:lang w:eastAsia="zh-CN"/>
        </w:rPr>
        <w:t xml:space="preserve">it requires that HSS+UDM </w:t>
      </w:r>
      <w:r w:rsidR="006E4E59">
        <w:rPr>
          <w:b/>
          <w:lang w:eastAsia="zh-CN"/>
        </w:rPr>
        <w:t>avoids</w:t>
      </w:r>
      <w:r>
        <w:rPr>
          <w:b/>
          <w:lang w:eastAsia="zh-CN"/>
        </w:rPr>
        <w:t xml:space="preserve"> sending deregistration notification to MME, </w:t>
      </w:r>
      <w:r w:rsidRPr="003A2CBB">
        <w:rPr>
          <w:b/>
          <w:color w:val="C00000"/>
          <w:lang w:eastAsia="zh-CN"/>
        </w:rPr>
        <w:t xml:space="preserve">while </w:t>
      </w:r>
      <w:r w:rsidR="0023330D">
        <w:rPr>
          <w:b/>
          <w:color w:val="C00000"/>
          <w:lang w:eastAsia="zh-CN"/>
        </w:rPr>
        <w:t xml:space="preserve">there is </w:t>
      </w:r>
      <w:r w:rsidRPr="003A2CBB">
        <w:rPr>
          <w:b/>
          <w:color w:val="C00000"/>
          <w:lang w:eastAsia="zh-CN"/>
        </w:rPr>
        <w:t xml:space="preserve">no </w:t>
      </w:r>
      <w:r w:rsidR="0023330D">
        <w:rPr>
          <w:b/>
          <w:color w:val="C00000"/>
          <w:lang w:eastAsia="zh-CN"/>
        </w:rPr>
        <w:t xml:space="preserve">corresponding requirement for </w:t>
      </w:r>
      <w:r w:rsidRPr="003A2CBB">
        <w:rPr>
          <w:b/>
          <w:color w:val="C00000"/>
          <w:lang w:eastAsia="zh-CN"/>
        </w:rPr>
        <w:t>5GS to EPS mobility</w:t>
      </w:r>
      <w:r w:rsidR="0023330D">
        <w:rPr>
          <w:b/>
          <w:color w:val="C00000"/>
          <w:lang w:eastAsia="zh-CN"/>
        </w:rPr>
        <w:t xml:space="preserve"> case</w:t>
      </w:r>
      <w:r w:rsidRPr="00201D0B">
        <w:rPr>
          <w:b/>
          <w:lang w:eastAsia="zh-CN"/>
        </w:rPr>
        <w:t>.</w:t>
      </w:r>
    </w:p>
    <w:p w14:paraId="2F2B5DE0" w14:textId="77777777" w:rsidR="00203F2D" w:rsidRDefault="00203F2D" w:rsidP="00AB2DFE">
      <w:pPr>
        <w:rPr>
          <w:lang w:eastAsia="zh-CN"/>
        </w:rPr>
      </w:pPr>
    </w:p>
    <w:p w14:paraId="375987E9" w14:textId="1115C90F" w:rsidR="00B01567" w:rsidRDefault="00F4504D" w:rsidP="00CD2478">
      <w:pPr>
        <w:rPr>
          <w:noProof/>
          <w:lang w:val="en-US"/>
        </w:rPr>
      </w:pPr>
      <w:r>
        <w:rPr>
          <w:noProof/>
          <w:lang w:val="en-US"/>
        </w:rPr>
        <w:t>Now</w:t>
      </w:r>
      <w:r w:rsidR="00F54455">
        <w:rPr>
          <w:noProof/>
          <w:lang w:val="en-US"/>
        </w:rPr>
        <w:t xml:space="preserve"> </w:t>
      </w:r>
      <w:r w:rsidR="00AB2DFE">
        <w:rPr>
          <w:noProof/>
          <w:lang w:val="en-US"/>
        </w:rPr>
        <w:t>the issues become</w:t>
      </w:r>
      <w:r>
        <w:rPr>
          <w:noProof/>
          <w:lang w:val="en-US"/>
        </w:rPr>
        <w:t xml:space="preserve"> that:</w:t>
      </w:r>
    </w:p>
    <w:p w14:paraId="24A427B7" w14:textId="072BB15C" w:rsidR="007F4FAD" w:rsidRDefault="007F4FAD" w:rsidP="007F4FAD">
      <w:pPr>
        <w:pStyle w:val="ListParagraph"/>
        <w:numPr>
          <w:ilvl w:val="0"/>
          <w:numId w:val="3"/>
        </w:numPr>
        <w:rPr>
          <w:noProof/>
          <w:lang w:val="en-US" w:eastAsia="zh-CN"/>
        </w:rPr>
      </w:pPr>
      <w:r w:rsidRPr="00EB4F7C">
        <w:rPr>
          <w:b/>
          <w:noProof/>
          <w:highlight w:val="yellow"/>
          <w:lang w:val="en-US" w:eastAsia="zh-CN"/>
        </w:rPr>
        <w:t>Q</w:t>
      </w:r>
      <w:r>
        <w:rPr>
          <w:b/>
          <w:noProof/>
          <w:highlight w:val="yellow"/>
          <w:lang w:val="en-US" w:eastAsia="zh-CN"/>
        </w:rPr>
        <w:t>1</w:t>
      </w:r>
      <w:r>
        <w:rPr>
          <w:noProof/>
          <w:lang w:val="en-US" w:eastAsia="zh-CN"/>
        </w:rPr>
        <w:t xml:space="preserve">: Whether it is </w:t>
      </w:r>
      <w:r w:rsidR="004444CE">
        <w:rPr>
          <w:noProof/>
          <w:lang w:val="en-US" w:eastAsia="zh-CN"/>
        </w:rPr>
        <w:t>suitable to use the "</w:t>
      </w:r>
      <w:r>
        <w:rPr>
          <w:noProof/>
          <w:lang w:val="en-US" w:eastAsia="zh-CN"/>
        </w:rPr>
        <w:t>dual registration flag</w:t>
      </w:r>
      <w:r w:rsidR="004444CE">
        <w:rPr>
          <w:noProof/>
          <w:lang w:val="en-US" w:eastAsia="zh-CN"/>
        </w:rPr>
        <w:t>"</w:t>
      </w:r>
      <w:r>
        <w:rPr>
          <w:noProof/>
          <w:lang w:val="en-US" w:eastAsia="zh-CN"/>
        </w:rPr>
        <w:t xml:space="preserve"> for </w:t>
      </w:r>
      <w:r w:rsidR="004444CE">
        <w:rPr>
          <w:noProof/>
          <w:lang w:val="en-US" w:eastAsia="zh-CN"/>
        </w:rPr>
        <w:t xml:space="preserve">both dual registration mode UE and </w:t>
      </w:r>
      <w:r>
        <w:rPr>
          <w:noProof/>
          <w:lang w:val="en-US" w:eastAsia="zh-CN"/>
        </w:rPr>
        <w:t xml:space="preserve">single registration mode UE </w:t>
      </w:r>
      <w:r w:rsidR="004444CE">
        <w:rPr>
          <w:noProof/>
          <w:lang w:val="en-US" w:eastAsia="zh-CN"/>
        </w:rPr>
        <w:t>in different scenarios?</w:t>
      </w:r>
    </w:p>
    <w:p w14:paraId="7A3645D2" w14:textId="557EBF39" w:rsidR="00F54455" w:rsidRDefault="00C17831" w:rsidP="00F54455">
      <w:pPr>
        <w:pStyle w:val="ListParagraph"/>
        <w:numPr>
          <w:ilvl w:val="0"/>
          <w:numId w:val="3"/>
        </w:numPr>
        <w:rPr>
          <w:noProof/>
          <w:lang w:val="en-US" w:eastAsia="zh-CN"/>
        </w:rPr>
      </w:pPr>
      <w:r w:rsidRPr="00EB4F7C">
        <w:rPr>
          <w:b/>
          <w:noProof/>
          <w:highlight w:val="yellow"/>
          <w:lang w:val="en-US"/>
        </w:rPr>
        <w:t>Q</w:t>
      </w:r>
      <w:r w:rsidR="007F4FAD">
        <w:rPr>
          <w:b/>
          <w:noProof/>
          <w:highlight w:val="yellow"/>
          <w:lang w:val="en-US"/>
        </w:rPr>
        <w:t>2</w:t>
      </w:r>
      <w:r>
        <w:rPr>
          <w:noProof/>
          <w:lang w:val="en-US"/>
        </w:rPr>
        <w:t xml:space="preserve">: </w:t>
      </w:r>
      <w:r w:rsidR="00F4504D">
        <w:rPr>
          <w:noProof/>
          <w:lang w:val="en-US"/>
        </w:rPr>
        <w:t>Whether and how does a new AMF set the dual registration flag in AMF registration to the UDM, e.g. d</w:t>
      </w:r>
      <w:r w:rsidR="00F54455">
        <w:rPr>
          <w:noProof/>
          <w:lang w:val="en-US"/>
        </w:rPr>
        <w:t>uring the mobility registration with AMF change</w:t>
      </w:r>
      <w:r w:rsidR="004444CE">
        <w:rPr>
          <w:noProof/>
          <w:lang w:val="en-US"/>
        </w:rPr>
        <w:t>?</w:t>
      </w:r>
    </w:p>
    <w:p w14:paraId="733963A2" w14:textId="2403193E" w:rsidR="00F4504D" w:rsidRDefault="00C17831" w:rsidP="00F54455">
      <w:pPr>
        <w:pStyle w:val="ListParagraph"/>
        <w:numPr>
          <w:ilvl w:val="0"/>
          <w:numId w:val="3"/>
        </w:numPr>
        <w:rPr>
          <w:noProof/>
          <w:lang w:val="en-US" w:eastAsia="zh-CN"/>
        </w:rPr>
      </w:pPr>
      <w:r w:rsidRPr="00EB4F7C">
        <w:rPr>
          <w:b/>
          <w:noProof/>
          <w:highlight w:val="yellow"/>
          <w:lang w:val="en-US" w:eastAsia="zh-CN"/>
        </w:rPr>
        <w:t>Q</w:t>
      </w:r>
      <w:r w:rsidR="007F4FAD">
        <w:rPr>
          <w:b/>
          <w:noProof/>
          <w:highlight w:val="yellow"/>
          <w:lang w:val="en-US" w:eastAsia="zh-CN"/>
        </w:rPr>
        <w:t>3</w:t>
      </w:r>
      <w:r>
        <w:rPr>
          <w:noProof/>
          <w:lang w:val="en-US" w:eastAsia="zh-CN"/>
        </w:rPr>
        <w:t xml:space="preserve">: </w:t>
      </w:r>
      <w:r w:rsidR="00DC79A8">
        <w:rPr>
          <w:noProof/>
          <w:lang w:val="en-US" w:eastAsia="zh-CN"/>
        </w:rPr>
        <w:t xml:space="preserve">Whether and how does the UDM to avoid triggering </w:t>
      </w:r>
      <w:r w:rsidR="00260C6F">
        <w:rPr>
          <w:noProof/>
          <w:lang w:val="en-US" w:eastAsia="zh-CN"/>
        </w:rPr>
        <w:t>dere</w:t>
      </w:r>
      <w:r w:rsidR="00DC79A8">
        <w:rPr>
          <w:noProof/>
          <w:lang w:val="en-US" w:eastAsia="zh-CN"/>
        </w:rPr>
        <w:t>gistration notification to the MME</w:t>
      </w:r>
      <w:r w:rsidR="00004592">
        <w:rPr>
          <w:noProof/>
          <w:lang w:val="en-US" w:eastAsia="zh-CN"/>
        </w:rPr>
        <w:t xml:space="preserve"> via HSS</w:t>
      </w:r>
      <w:r w:rsidR="00DC79A8">
        <w:rPr>
          <w:noProof/>
          <w:lang w:val="en-US" w:eastAsia="zh-CN"/>
        </w:rPr>
        <w:t xml:space="preserve">, if in subsequent AMF registration there is no dual registration flag </w:t>
      </w:r>
      <w:r w:rsidR="0084797C">
        <w:rPr>
          <w:noProof/>
          <w:lang w:val="en-US" w:eastAsia="zh-CN"/>
        </w:rPr>
        <w:t>indicated</w:t>
      </w:r>
      <w:r w:rsidR="004444CE">
        <w:rPr>
          <w:noProof/>
          <w:lang w:val="en-US" w:eastAsia="zh-CN"/>
        </w:rPr>
        <w:t>?</w:t>
      </w:r>
    </w:p>
    <w:p w14:paraId="09F9E870" w14:textId="31E3E4F5" w:rsidR="00945E58" w:rsidRPr="001D5B32" w:rsidRDefault="00945E58" w:rsidP="00945E58">
      <w:pPr>
        <w:pStyle w:val="CRCoverPage"/>
        <w:rPr>
          <w:b/>
          <w:noProof/>
          <w:sz w:val="24"/>
          <w:szCs w:val="24"/>
          <w:lang w:val="en-US"/>
        </w:rPr>
      </w:pPr>
      <w:r w:rsidRPr="001D5B32">
        <w:rPr>
          <w:b/>
          <w:noProof/>
          <w:sz w:val="24"/>
          <w:szCs w:val="24"/>
          <w:lang w:val="en-US"/>
        </w:rPr>
        <w:t xml:space="preserve">2.2 </w:t>
      </w:r>
      <w:r w:rsidR="00AB656C">
        <w:rPr>
          <w:b/>
          <w:noProof/>
          <w:sz w:val="24"/>
          <w:szCs w:val="24"/>
          <w:lang w:val="en-US"/>
        </w:rPr>
        <w:t>Scenario Analysis</w:t>
      </w:r>
    </w:p>
    <w:p w14:paraId="11441983" w14:textId="68F697AB" w:rsidR="00945E58" w:rsidRDefault="00D82ED7" w:rsidP="00945E58">
      <w:pPr>
        <w:rPr>
          <w:noProof/>
          <w:lang w:val="en-US"/>
        </w:rPr>
      </w:pPr>
      <w:r>
        <w:rPr>
          <w:noProof/>
          <w:lang w:val="en-US"/>
        </w:rPr>
        <w:t>Several detailed scenarios should be investigated before going to candidate solutions</w:t>
      </w:r>
      <w:r w:rsidR="003E3B89">
        <w:rPr>
          <w:noProof/>
          <w:lang w:val="en-US"/>
        </w:rPr>
        <w:t>, listed in the table</w:t>
      </w:r>
      <w:r w:rsidR="009C375F">
        <w:rPr>
          <w:noProof/>
          <w:lang w:val="en-US"/>
        </w:rPr>
        <w:t xml:space="preserve"> below.</w:t>
      </w:r>
    </w:p>
    <w:p w14:paraId="5725678B" w14:textId="178CC9A0" w:rsidR="009C375F" w:rsidRDefault="009C375F" w:rsidP="00945E58">
      <w:pPr>
        <w:rPr>
          <w:noProof/>
          <w:lang w:val="en-US"/>
        </w:rPr>
      </w:pPr>
      <w:r>
        <w:rPr>
          <w:noProof/>
          <w:lang w:val="en-US"/>
        </w:rPr>
        <w:t>To be noted t</w:t>
      </w:r>
      <w:r w:rsidR="003F0A52">
        <w:rPr>
          <w:noProof/>
          <w:lang w:val="en-US"/>
        </w:rPr>
        <w:t>hat, currently</w:t>
      </w:r>
      <w:r>
        <w:rPr>
          <w:noProof/>
          <w:lang w:val="en-US"/>
        </w:rPr>
        <w:t xml:space="preserve"> the UDM checks if the drFlag is set</w:t>
      </w:r>
      <w:r w:rsidR="00C014CE">
        <w:rPr>
          <w:noProof/>
          <w:lang w:val="en-US"/>
        </w:rPr>
        <w:t>. When the drFlag is set</w:t>
      </w:r>
      <w:r>
        <w:rPr>
          <w:noProof/>
          <w:lang w:val="en-US"/>
        </w:rPr>
        <w:t xml:space="preserve"> to true</w:t>
      </w:r>
      <w:r w:rsidR="00C014CE">
        <w:rPr>
          <w:noProof/>
          <w:lang w:val="en-US"/>
        </w:rPr>
        <w:t>,</w:t>
      </w:r>
      <w:r>
        <w:rPr>
          <w:noProof/>
          <w:lang w:val="en-US"/>
        </w:rPr>
        <w:t xml:space="preserve"> </w:t>
      </w:r>
      <w:r w:rsidR="00C014CE">
        <w:rPr>
          <w:noProof/>
          <w:lang w:val="en-US"/>
        </w:rPr>
        <w:t>the UDM</w:t>
      </w:r>
      <w:r>
        <w:rPr>
          <w:noProof/>
          <w:lang w:val="en-US"/>
        </w:rPr>
        <w:t xml:space="preserve"> determines not </w:t>
      </w:r>
      <w:r w:rsidR="00C014CE">
        <w:rPr>
          <w:noProof/>
          <w:lang w:val="en-US"/>
        </w:rPr>
        <w:t xml:space="preserve">to </w:t>
      </w:r>
      <w:r>
        <w:rPr>
          <w:noProof/>
          <w:lang w:val="en-US"/>
        </w:rPr>
        <w:t xml:space="preserve">send </w:t>
      </w:r>
      <w:r w:rsidR="00260C6F">
        <w:rPr>
          <w:noProof/>
          <w:lang w:val="en-US"/>
        </w:rPr>
        <w:t>dere</w:t>
      </w:r>
      <w:r>
        <w:rPr>
          <w:noProof/>
          <w:lang w:val="en-US"/>
        </w:rPr>
        <w:t xml:space="preserve">gistration notification to </w:t>
      </w:r>
      <w:r w:rsidR="00C014CE">
        <w:rPr>
          <w:noProof/>
          <w:lang w:val="en-US"/>
        </w:rPr>
        <w:t xml:space="preserve">HSS then to </w:t>
      </w:r>
      <w:r>
        <w:rPr>
          <w:noProof/>
          <w:lang w:val="en-US"/>
        </w:rPr>
        <w:t xml:space="preserve">MME, otherwise a </w:t>
      </w:r>
      <w:r w:rsidR="00260C6F">
        <w:rPr>
          <w:noProof/>
          <w:lang w:val="en-US"/>
        </w:rPr>
        <w:t>dere</w:t>
      </w:r>
      <w:r>
        <w:rPr>
          <w:noProof/>
          <w:lang w:val="en-US"/>
        </w:rPr>
        <w:t>gistration notification is triggered.</w:t>
      </w:r>
    </w:p>
    <w:tbl>
      <w:tblPr>
        <w:tblStyle w:val="TableGrid"/>
        <w:tblW w:w="0" w:type="auto"/>
        <w:tblLook w:val="04A0" w:firstRow="1" w:lastRow="0" w:firstColumn="1" w:lastColumn="0" w:noHBand="0" w:noVBand="1"/>
      </w:tblPr>
      <w:tblGrid>
        <w:gridCol w:w="892"/>
        <w:gridCol w:w="2124"/>
        <w:gridCol w:w="1559"/>
        <w:gridCol w:w="1792"/>
        <w:gridCol w:w="1185"/>
        <w:gridCol w:w="2023"/>
      </w:tblGrid>
      <w:tr w:rsidR="00983A26" w:rsidRPr="001A0D2E" w14:paraId="3909DF09" w14:textId="0BC72AF2" w:rsidTr="003E3C3F">
        <w:tc>
          <w:tcPr>
            <w:tcW w:w="892" w:type="dxa"/>
          </w:tcPr>
          <w:p w14:paraId="7F462D79" w14:textId="79F290F0" w:rsidR="00983A26" w:rsidRPr="001A0D2E" w:rsidRDefault="00983A26" w:rsidP="001A0D2E">
            <w:pPr>
              <w:spacing w:after="60"/>
              <w:jc w:val="center"/>
              <w:rPr>
                <w:rFonts w:ascii="Arial" w:hAnsi="Arial" w:cs="Arial"/>
                <w:b/>
                <w:sz w:val="16"/>
                <w:szCs w:val="16"/>
                <w:lang w:eastAsia="zh-CN"/>
              </w:rPr>
            </w:pPr>
            <w:r w:rsidRPr="001A0D2E">
              <w:rPr>
                <w:rFonts w:ascii="Arial" w:hAnsi="Arial" w:cs="Arial"/>
                <w:b/>
                <w:sz w:val="16"/>
                <w:szCs w:val="16"/>
              </w:rPr>
              <w:t>Scenario</w:t>
            </w:r>
          </w:p>
        </w:tc>
        <w:tc>
          <w:tcPr>
            <w:tcW w:w="2124" w:type="dxa"/>
          </w:tcPr>
          <w:p w14:paraId="424B76E3" w14:textId="7E90B402" w:rsidR="00983A26" w:rsidRPr="001A0D2E" w:rsidRDefault="00983A26" w:rsidP="001A0D2E">
            <w:pPr>
              <w:spacing w:after="60"/>
              <w:jc w:val="center"/>
              <w:rPr>
                <w:rFonts w:ascii="Arial" w:hAnsi="Arial" w:cs="Arial"/>
                <w:b/>
                <w:sz w:val="16"/>
                <w:szCs w:val="16"/>
                <w:lang w:val="en-US"/>
              </w:rPr>
            </w:pPr>
            <w:r w:rsidRPr="001A0D2E">
              <w:rPr>
                <w:rFonts w:ascii="Arial" w:hAnsi="Arial" w:cs="Arial"/>
                <w:b/>
                <w:sz w:val="16"/>
                <w:szCs w:val="16"/>
              </w:rPr>
              <w:t>UE</w:t>
            </w:r>
          </w:p>
        </w:tc>
        <w:tc>
          <w:tcPr>
            <w:tcW w:w="1559" w:type="dxa"/>
          </w:tcPr>
          <w:p w14:paraId="7CEA068A" w14:textId="74A1981E" w:rsidR="00983A26" w:rsidRPr="001A0D2E" w:rsidRDefault="00983A26" w:rsidP="001A0D2E">
            <w:pPr>
              <w:spacing w:after="60"/>
              <w:jc w:val="center"/>
              <w:rPr>
                <w:rFonts w:ascii="Arial" w:hAnsi="Arial" w:cs="Arial"/>
                <w:b/>
                <w:sz w:val="16"/>
                <w:szCs w:val="16"/>
              </w:rPr>
            </w:pPr>
            <w:r w:rsidRPr="001A0D2E">
              <w:rPr>
                <w:rFonts w:ascii="Arial" w:hAnsi="Arial" w:cs="Arial"/>
                <w:b/>
                <w:sz w:val="16"/>
                <w:szCs w:val="16"/>
              </w:rPr>
              <w:t>MME, HSS</w:t>
            </w:r>
          </w:p>
        </w:tc>
        <w:tc>
          <w:tcPr>
            <w:tcW w:w="1792" w:type="dxa"/>
          </w:tcPr>
          <w:p w14:paraId="705C9FB7" w14:textId="286EF906" w:rsidR="00983A26" w:rsidRPr="001A0D2E" w:rsidRDefault="00983A26" w:rsidP="001A0D2E">
            <w:pPr>
              <w:spacing w:after="60"/>
              <w:jc w:val="center"/>
              <w:rPr>
                <w:rFonts w:ascii="Arial" w:hAnsi="Arial" w:cs="Arial"/>
                <w:b/>
                <w:sz w:val="16"/>
                <w:szCs w:val="16"/>
              </w:rPr>
            </w:pPr>
            <w:r w:rsidRPr="001A0D2E">
              <w:rPr>
                <w:rFonts w:ascii="Arial" w:hAnsi="Arial" w:cs="Arial"/>
                <w:b/>
                <w:sz w:val="16"/>
                <w:szCs w:val="16"/>
              </w:rPr>
              <w:t>UE</w:t>
            </w:r>
            <w:r w:rsidRPr="001A0D2E">
              <w:rPr>
                <w:rFonts w:ascii="Arial" w:hAnsi="Arial" w:cs="Arial"/>
                <w:b/>
                <w:sz w:val="16"/>
                <w:szCs w:val="16"/>
              </w:rPr>
              <w:sym w:font="Wingdings" w:char="F0E0"/>
            </w:r>
            <w:r w:rsidRPr="001A0D2E">
              <w:rPr>
                <w:rFonts w:ascii="Arial" w:hAnsi="Arial" w:cs="Arial"/>
                <w:b/>
                <w:sz w:val="16"/>
                <w:szCs w:val="16"/>
              </w:rPr>
              <w:t>AMF</w:t>
            </w:r>
          </w:p>
        </w:tc>
        <w:tc>
          <w:tcPr>
            <w:tcW w:w="1185" w:type="dxa"/>
          </w:tcPr>
          <w:p w14:paraId="782B970E" w14:textId="2711C91A" w:rsidR="00983A26" w:rsidRPr="001A0D2E" w:rsidRDefault="00983A26" w:rsidP="001A0D2E">
            <w:pPr>
              <w:spacing w:after="60"/>
              <w:jc w:val="center"/>
              <w:rPr>
                <w:rFonts w:ascii="Arial" w:hAnsi="Arial" w:cs="Arial"/>
                <w:b/>
                <w:sz w:val="16"/>
                <w:szCs w:val="16"/>
              </w:rPr>
            </w:pPr>
            <w:r w:rsidRPr="001A0D2E">
              <w:rPr>
                <w:rFonts w:ascii="Arial" w:hAnsi="Arial" w:cs="Arial"/>
                <w:b/>
                <w:sz w:val="16"/>
                <w:szCs w:val="16"/>
              </w:rPr>
              <w:t>AMF</w:t>
            </w:r>
            <w:r w:rsidRPr="001A0D2E">
              <w:rPr>
                <w:rFonts w:ascii="Arial" w:hAnsi="Arial" w:cs="Arial"/>
                <w:b/>
                <w:sz w:val="16"/>
                <w:szCs w:val="16"/>
              </w:rPr>
              <w:sym w:font="Wingdings" w:char="F0E0"/>
            </w:r>
            <w:r w:rsidRPr="001A0D2E">
              <w:rPr>
                <w:rFonts w:ascii="Arial" w:hAnsi="Arial" w:cs="Arial"/>
                <w:b/>
                <w:sz w:val="16"/>
                <w:szCs w:val="16"/>
              </w:rPr>
              <w:t>UDM</w:t>
            </w:r>
          </w:p>
        </w:tc>
        <w:tc>
          <w:tcPr>
            <w:tcW w:w="2023" w:type="dxa"/>
          </w:tcPr>
          <w:p w14:paraId="72C72FF2" w14:textId="03694292" w:rsidR="00983A26" w:rsidRPr="001A0D2E" w:rsidRDefault="00983A26" w:rsidP="001A0D2E">
            <w:pPr>
              <w:spacing w:after="60"/>
              <w:jc w:val="center"/>
              <w:rPr>
                <w:rFonts w:ascii="Arial" w:hAnsi="Arial" w:cs="Arial"/>
                <w:b/>
                <w:sz w:val="16"/>
                <w:szCs w:val="16"/>
              </w:rPr>
            </w:pPr>
            <w:r w:rsidRPr="001A0D2E">
              <w:rPr>
                <w:rFonts w:ascii="Arial" w:hAnsi="Arial" w:cs="Arial"/>
                <w:b/>
                <w:sz w:val="16"/>
                <w:szCs w:val="16"/>
              </w:rPr>
              <w:t>UDM</w:t>
            </w:r>
            <w:r w:rsidRPr="001A0D2E">
              <w:rPr>
                <w:rFonts w:ascii="Arial" w:hAnsi="Arial" w:cs="Arial"/>
                <w:b/>
                <w:sz w:val="16"/>
                <w:szCs w:val="16"/>
              </w:rPr>
              <w:sym w:font="Wingdings" w:char="F0E0"/>
            </w:r>
            <w:r w:rsidRPr="001A0D2E">
              <w:rPr>
                <w:rFonts w:ascii="Arial" w:hAnsi="Arial" w:cs="Arial"/>
                <w:b/>
                <w:sz w:val="16"/>
                <w:szCs w:val="16"/>
              </w:rPr>
              <w:t>HSS</w:t>
            </w:r>
            <w:r w:rsidRPr="001A0D2E">
              <w:rPr>
                <w:rFonts w:ascii="Arial" w:hAnsi="Arial" w:cs="Arial"/>
                <w:b/>
                <w:sz w:val="16"/>
                <w:szCs w:val="16"/>
              </w:rPr>
              <w:sym w:font="Wingdings" w:char="F0E0"/>
            </w:r>
            <w:r w:rsidRPr="001A0D2E">
              <w:rPr>
                <w:rFonts w:ascii="Arial" w:hAnsi="Arial" w:cs="Arial"/>
                <w:b/>
                <w:sz w:val="16"/>
                <w:szCs w:val="16"/>
              </w:rPr>
              <w:t>MME</w:t>
            </w:r>
          </w:p>
        </w:tc>
      </w:tr>
      <w:tr w:rsidR="00E711BB" w:rsidRPr="00B4122F" w14:paraId="26266CEE" w14:textId="77777777" w:rsidTr="003E3C3F">
        <w:tc>
          <w:tcPr>
            <w:tcW w:w="892" w:type="dxa"/>
          </w:tcPr>
          <w:p w14:paraId="14BEE03D" w14:textId="0FE1B914" w:rsidR="00E711BB" w:rsidRPr="00B4122F" w:rsidRDefault="00E711BB" w:rsidP="00E711BB">
            <w:pPr>
              <w:spacing w:after="60"/>
              <w:rPr>
                <w:noProof/>
                <w:sz w:val="16"/>
                <w:szCs w:val="16"/>
                <w:lang w:val="en-US"/>
              </w:rPr>
            </w:pPr>
            <w:r w:rsidRPr="00B4122F">
              <w:rPr>
                <w:rFonts w:ascii="Arial" w:hAnsi="Arial" w:cs="Arial"/>
                <w:sz w:val="16"/>
                <w:szCs w:val="16"/>
              </w:rPr>
              <w:t>DRM#</w:t>
            </w:r>
            <w:r>
              <w:rPr>
                <w:rFonts w:ascii="Arial" w:hAnsi="Arial" w:cs="Arial"/>
                <w:sz w:val="16"/>
                <w:szCs w:val="16"/>
              </w:rPr>
              <w:t>1</w:t>
            </w:r>
          </w:p>
        </w:tc>
        <w:tc>
          <w:tcPr>
            <w:tcW w:w="2124" w:type="dxa"/>
          </w:tcPr>
          <w:p w14:paraId="04F45D20" w14:textId="12653B95" w:rsidR="00E711BB" w:rsidRPr="00B4122F" w:rsidRDefault="00530D7C" w:rsidP="00691826">
            <w:pPr>
              <w:spacing w:after="60"/>
              <w:rPr>
                <w:rFonts w:ascii="Arial" w:hAnsi="Arial" w:cs="Arial"/>
                <w:sz w:val="16"/>
                <w:szCs w:val="16"/>
              </w:rPr>
            </w:pPr>
            <w:r>
              <w:rPr>
                <w:rFonts w:ascii="Arial" w:hAnsi="Arial" w:cs="Arial"/>
                <w:sz w:val="16"/>
                <w:szCs w:val="16"/>
              </w:rPr>
              <w:t>1</w:t>
            </w:r>
            <w:r w:rsidR="00E711BB" w:rsidRPr="00B4122F">
              <w:rPr>
                <w:rFonts w:ascii="Arial" w:hAnsi="Arial" w:cs="Arial"/>
                <w:sz w:val="16"/>
                <w:szCs w:val="16"/>
              </w:rPr>
              <w:t>) UE powers on in 5GS</w:t>
            </w:r>
          </w:p>
          <w:p w14:paraId="2DA53BAA" w14:textId="7BC0C792" w:rsidR="00E711BB" w:rsidRPr="00B4122F" w:rsidRDefault="00530D7C" w:rsidP="00691826">
            <w:pPr>
              <w:spacing w:after="60"/>
              <w:rPr>
                <w:noProof/>
                <w:sz w:val="16"/>
                <w:szCs w:val="16"/>
                <w:lang w:val="en-US"/>
              </w:rPr>
            </w:pPr>
            <w:r>
              <w:rPr>
                <w:rFonts w:ascii="Arial" w:hAnsi="Arial" w:cs="Arial"/>
                <w:sz w:val="16"/>
                <w:szCs w:val="16"/>
              </w:rPr>
              <w:t>2</w:t>
            </w:r>
            <w:r w:rsidR="00E711BB" w:rsidRPr="00B4122F">
              <w:rPr>
                <w:rFonts w:ascii="Arial" w:hAnsi="Arial" w:cs="Arial"/>
                <w:sz w:val="16"/>
                <w:szCs w:val="16"/>
              </w:rPr>
              <w:t xml:space="preserve">) UE registers to </w:t>
            </w:r>
            <w:r w:rsidR="00A023B1">
              <w:rPr>
                <w:rFonts w:ascii="Arial" w:hAnsi="Arial" w:cs="Arial"/>
                <w:sz w:val="16"/>
                <w:szCs w:val="16"/>
              </w:rPr>
              <w:t>5GS</w:t>
            </w:r>
          </w:p>
        </w:tc>
        <w:tc>
          <w:tcPr>
            <w:tcW w:w="1559" w:type="dxa"/>
          </w:tcPr>
          <w:p w14:paraId="36EEB496" w14:textId="77777777" w:rsidR="00E711BB" w:rsidRPr="00983A26" w:rsidRDefault="00E711BB" w:rsidP="00691826">
            <w:pPr>
              <w:spacing w:after="60"/>
              <w:rPr>
                <w:rFonts w:ascii="Arial" w:hAnsi="Arial" w:cs="Arial"/>
                <w:sz w:val="16"/>
                <w:szCs w:val="16"/>
                <w:lang w:val="en-US"/>
              </w:rPr>
            </w:pPr>
            <w:r>
              <w:rPr>
                <w:rFonts w:ascii="Arial" w:hAnsi="Arial" w:cs="Arial"/>
                <w:sz w:val="16"/>
                <w:szCs w:val="16"/>
              </w:rPr>
              <w:t>EPS not registered</w:t>
            </w:r>
          </w:p>
        </w:tc>
        <w:tc>
          <w:tcPr>
            <w:tcW w:w="1792" w:type="dxa"/>
          </w:tcPr>
          <w:p w14:paraId="7E92B16F" w14:textId="77777777" w:rsidR="00E711BB" w:rsidRPr="00B4122F" w:rsidRDefault="00E711BB" w:rsidP="00691826">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5CADF273" w14:textId="77777777" w:rsidR="00E711BB" w:rsidRPr="00B4122F" w:rsidRDefault="00E711BB" w:rsidP="00691826">
            <w:pPr>
              <w:spacing w:after="60"/>
              <w:rPr>
                <w:rFonts w:ascii="Arial" w:hAnsi="Arial" w:cs="Arial"/>
                <w:sz w:val="16"/>
                <w:szCs w:val="16"/>
                <w:highlight w:val="green"/>
              </w:rPr>
            </w:pPr>
            <w:r w:rsidRPr="00B4122F">
              <w:rPr>
                <w:rFonts w:ascii="Arial" w:hAnsi="Arial" w:cs="Arial"/>
                <w:sz w:val="16"/>
                <w:szCs w:val="16"/>
                <w:highlight w:val="green"/>
              </w:rPr>
              <w:t>irFlag=T</w:t>
            </w:r>
          </w:p>
          <w:p w14:paraId="183AFAD3" w14:textId="77777777" w:rsidR="00E711BB" w:rsidRPr="00B4122F" w:rsidRDefault="00E711BB" w:rsidP="00691826">
            <w:pPr>
              <w:spacing w:after="60"/>
              <w:rPr>
                <w:rFonts w:ascii="Arial" w:hAnsi="Arial" w:cs="Arial"/>
                <w:sz w:val="16"/>
                <w:szCs w:val="16"/>
              </w:rPr>
            </w:pPr>
            <w:r w:rsidRPr="00B4122F">
              <w:rPr>
                <w:rFonts w:ascii="Arial" w:hAnsi="Arial" w:cs="Arial"/>
                <w:sz w:val="16"/>
                <w:szCs w:val="16"/>
                <w:highlight w:val="green"/>
              </w:rPr>
              <w:t>(drFlag=F)</w:t>
            </w:r>
          </w:p>
        </w:tc>
        <w:tc>
          <w:tcPr>
            <w:tcW w:w="2023" w:type="dxa"/>
          </w:tcPr>
          <w:p w14:paraId="29B52A59" w14:textId="52635DF5" w:rsidR="00E711BB" w:rsidRPr="00752677" w:rsidRDefault="00260C6F" w:rsidP="00691826">
            <w:pPr>
              <w:spacing w:after="60"/>
              <w:rPr>
                <w:rFonts w:ascii="Arial" w:hAnsi="Arial" w:cs="Arial"/>
                <w:sz w:val="16"/>
                <w:szCs w:val="16"/>
                <w:lang w:eastAsia="zh-CN"/>
              </w:rPr>
            </w:pPr>
            <w:r>
              <w:rPr>
                <w:rFonts w:ascii="Arial" w:hAnsi="Arial" w:cs="Arial"/>
                <w:sz w:val="16"/>
                <w:szCs w:val="16"/>
              </w:rPr>
              <w:t>dere</w:t>
            </w:r>
            <w:r w:rsidR="00E711BB" w:rsidRPr="00B4122F">
              <w:rPr>
                <w:rFonts w:ascii="Arial" w:hAnsi="Arial" w:cs="Arial"/>
                <w:sz w:val="16"/>
                <w:szCs w:val="16"/>
              </w:rPr>
              <w:t>gistration notification</w:t>
            </w:r>
          </w:p>
        </w:tc>
      </w:tr>
      <w:tr w:rsidR="00DC02B3" w:rsidRPr="00B4122F" w14:paraId="3AB050FA" w14:textId="77777777" w:rsidTr="003E3C3F">
        <w:tc>
          <w:tcPr>
            <w:tcW w:w="892" w:type="dxa"/>
          </w:tcPr>
          <w:p w14:paraId="12CA87E2" w14:textId="2B7621CB" w:rsidR="00DC02B3" w:rsidRDefault="00DC02B3" w:rsidP="00DC02B3">
            <w:pPr>
              <w:spacing w:after="60"/>
              <w:rPr>
                <w:rFonts w:ascii="Arial" w:hAnsi="Arial" w:cs="Arial"/>
                <w:sz w:val="16"/>
                <w:szCs w:val="16"/>
              </w:rPr>
            </w:pPr>
            <w:r w:rsidRPr="00B4122F">
              <w:rPr>
                <w:rFonts w:ascii="Arial" w:hAnsi="Arial" w:cs="Arial"/>
                <w:sz w:val="16"/>
                <w:szCs w:val="16"/>
              </w:rPr>
              <w:t>DRM#</w:t>
            </w:r>
            <w:r>
              <w:rPr>
                <w:rFonts w:ascii="Arial" w:hAnsi="Arial" w:cs="Arial"/>
                <w:sz w:val="16"/>
                <w:szCs w:val="16"/>
              </w:rPr>
              <w:t>2</w:t>
            </w:r>
          </w:p>
        </w:tc>
        <w:tc>
          <w:tcPr>
            <w:tcW w:w="2124" w:type="dxa"/>
          </w:tcPr>
          <w:p w14:paraId="742F737F" w14:textId="50C6FB51" w:rsidR="00DC02B3" w:rsidRPr="00B4122F" w:rsidRDefault="00530D7C" w:rsidP="00DC02B3">
            <w:pPr>
              <w:spacing w:after="60"/>
              <w:rPr>
                <w:rFonts w:ascii="Arial" w:hAnsi="Arial" w:cs="Arial"/>
                <w:sz w:val="16"/>
                <w:szCs w:val="16"/>
              </w:rPr>
            </w:pPr>
            <w:r>
              <w:rPr>
                <w:rFonts w:ascii="Arial" w:hAnsi="Arial" w:cs="Arial"/>
                <w:sz w:val="16"/>
                <w:szCs w:val="16"/>
              </w:rPr>
              <w:t>1</w:t>
            </w:r>
            <w:r w:rsidR="00DC02B3" w:rsidRPr="00B4122F">
              <w:rPr>
                <w:rFonts w:ascii="Arial" w:hAnsi="Arial" w:cs="Arial"/>
                <w:sz w:val="16"/>
                <w:szCs w:val="16"/>
              </w:rPr>
              <w:t>) UE powers on in 5GS</w:t>
            </w:r>
          </w:p>
          <w:p w14:paraId="5B6ED58F" w14:textId="197DA323" w:rsidR="00DC02B3" w:rsidRPr="00B4122F" w:rsidRDefault="00530D7C" w:rsidP="00DC02B3">
            <w:pPr>
              <w:spacing w:after="60"/>
              <w:rPr>
                <w:rFonts w:ascii="Arial" w:hAnsi="Arial" w:cs="Arial"/>
                <w:sz w:val="16"/>
                <w:szCs w:val="16"/>
              </w:rPr>
            </w:pPr>
            <w:r>
              <w:rPr>
                <w:rFonts w:ascii="Arial" w:hAnsi="Arial" w:cs="Arial"/>
                <w:sz w:val="16"/>
                <w:szCs w:val="16"/>
              </w:rPr>
              <w:t>2</w:t>
            </w:r>
            <w:r w:rsidR="00DC02B3" w:rsidRPr="00B4122F">
              <w:rPr>
                <w:rFonts w:ascii="Arial" w:hAnsi="Arial" w:cs="Arial"/>
                <w:sz w:val="16"/>
                <w:szCs w:val="16"/>
              </w:rPr>
              <w:t xml:space="preserve">) UE registers to </w:t>
            </w:r>
            <w:r w:rsidR="00A023B1">
              <w:rPr>
                <w:rFonts w:ascii="Arial" w:hAnsi="Arial" w:cs="Arial"/>
                <w:sz w:val="16"/>
                <w:szCs w:val="16"/>
              </w:rPr>
              <w:t>5GS</w:t>
            </w:r>
          </w:p>
          <w:p w14:paraId="4603A3B1" w14:textId="326C57C9" w:rsidR="00DC02B3" w:rsidRPr="00B4122F" w:rsidRDefault="00530D7C" w:rsidP="00DC02B3">
            <w:pPr>
              <w:spacing w:after="60"/>
              <w:rPr>
                <w:rFonts w:ascii="Arial" w:hAnsi="Arial" w:cs="Arial"/>
                <w:sz w:val="16"/>
                <w:szCs w:val="16"/>
              </w:rPr>
            </w:pPr>
            <w:r>
              <w:rPr>
                <w:rFonts w:ascii="Arial" w:hAnsi="Arial" w:cs="Arial"/>
                <w:sz w:val="16"/>
                <w:szCs w:val="16"/>
              </w:rPr>
              <w:t>3</w:t>
            </w:r>
            <w:r w:rsidR="00DC02B3" w:rsidRPr="00B4122F">
              <w:rPr>
                <w:rFonts w:ascii="Arial" w:hAnsi="Arial" w:cs="Arial"/>
                <w:sz w:val="16"/>
                <w:szCs w:val="16"/>
              </w:rPr>
              <w:t>) UE moves to new AMF</w:t>
            </w:r>
          </w:p>
          <w:p w14:paraId="7ECBB0F4" w14:textId="57E7E4F4" w:rsidR="00DC02B3" w:rsidRPr="00B4122F" w:rsidRDefault="00530D7C" w:rsidP="00BF1004">
            <w:pPr>
              <w:spacing w:after="60"/>
              <w:rPr>
                <w:rFonts w:ascii="Arial" w:hAnsi="Arial" w:cs="Arial"/>
                <w:sz w:val="16"/>
                <w:szCs w:val="16"/>
              </w:rPr>
            </w:pPr>
            <w:r>
              <w:rPr>
                <w:rFonts w:ascii="Arial" w:hAnsi="Arial" w:cs="Arial"/>
                <w:sz w:val="16"/>
                <w:szCs w:val="16"/>
              </w:rPr>
              <w:t>4</w:t>
            </w:r>
            <w:r w:rsidR="00DC02B3" w:rsidRPr="00B4122F">
              <w:rPr>
                <w:rFonts w:ascii="Arial" w:hAnsi="Arial" w:cs="Arial"/>
                <w:sz w:val="16"/>
                <w:szCs w:val="16"/>
              </w:rPr>
              <w:t xml:space="preserve">) UE </w:t>
            </w:r>
            <w:r w:rsidR="00BF1004">
              <w:rPr>
                <w:rFonts w:ascii="Arial" w:hAnsi="Arial" w:cs="Arial"/>
                <w:sz w:val="16"/>
                <w:szCs w:val="16"/>
              </w:rPr>
              <w:t>performs</w:t>
            </w:r>
            <w:r w:rsidR="00DC02B3" w:rsidRPr="00B4122F">
              <w:rPr>
                <w:rFonts w:ascii="Arial" w:hAnsi="Arial" w:cs="Arial"/>
                <w:sz w:val="16"/>
                <w:szCs w:val="16"/>
              </w:rPr>
              <w:t xml:space="preserve"> registration update</w:t>
            </w:r>
          </w:p>
        </w:tc>
        <w:tc>
          <w:tcPr>
            <w:tcW w:w="1559" w:type="dxa"/>
          </w:tcPr>
          <w:p w14:paraId="67508842" w14:textId="185314EA" w:rsidR="00DC02B3" w:rsidRDefault="00DC02B3" w:rsidP="00DC02B3">
            <w:pPr>
              <w:spacing w:after="60"/>
              <w:rPr>
                <w:rFonts w:ascii="Arial" w:hAnsi="Arial" w:cs="Arial"/>
                <w:sz w:val="16"/>
                <w:szCs w:val="16"/>
              </w:rPr>
            </w:pPr>
            <w:r>
              <w:rPr>
                <w:rFonts w:ascii="Arial" w:hAnsi="Arial" w:cs="Arial"/>
                <w:sz w:val="16"/>
                <w:szCs w:val="16"/>
              </w:rPr>
              <w:t>EPS not registered</w:t>
            </w:r>
          </w:p>
        </w:tc>
        <w:tc>
          <w:tcPr>
            <w:tcW w:w="1792" w:type="dxa"/>
          </w:tcPr>
          <w:p w14:paraId="1788437D" w14:textId="465609C2" w:rsidR="00DC02B3" w:rsidRPr="00B4122F" w:rsidRDefault="00DC02B3" w:rsidP="00DC02B3">
            <w:pPr>
              <w:spacing w:after="60"/>
              <w:rPr>
                <w:rFonts w:ascii="Arial" w:hAnsi="Arial" w:cs="Arial"/>
                <w:sz w:val="16"/>
                <w:szCs w:val="16"/>
              </w:rPr>
            </w:pPr>
            <w:r w:rsidRPr="00B4122F">
              <w:rPr>
                <w:rFonts w:ascii="Arial" w:hAnsi="Arial" w:cs="Arial"/>
                <w:sz w:val="16"/>
                <w:szCs w:val="16"/>
              </w:rPr>
              <w:t>Mobility Registration Update</w:t>
            </w:r>
          </w:p>
        </w:tc>
        <w:tc>
          <w:tcPr>
            <w:tcW w:w="1185" w:type="dxa"/>
          </w:tcPr>
          <w:p w14:paraId="6DC12C85" w14:textId="77777777" w:rsidR="00DC02B3" w:rsidRPr="00B4122F" w:rsidRDefault="00DC02B3" w:rsidP="00DC02B3">
            <w:pPr>
              <w:spacing w:after="60"/>
              <w:rPr>
                <w:rFonts w:ascii="Arial" w:hAnsi="Arial" w:cs="Arial"/>
                <w:sz w:val="16"/>
                <w:szCs w:val="16"/>
                <w:highlight w:val="cyan"/>
              </w:rPr>
            </w:pPr>
            <w:r w:rsidRPr="00B4122F">
              <w:rPr>
                <w:rFonts w:ascii="Arial" w:hAnsi="Arial" w:cs="Arial"/>
                <w:sz w:val="16"/>
                <w:szCs w:val="16"/>
                <w:highlight w:val="cyan"/>
              </w:rPr>
              <w:t>(irFlag=F)</w:t>
            </w:r>
          </w:p>
          <w:p w14:paraId="6191E162" w14:textId="26D5CA60" w:rsidR="00DC02B3" w:rsidRPr="00B4122F" w:rsidRDefault="00DC02B3" w:rsidP="00DC02B3">
            <w:pPr>
              <w:spacing w:after="60"/>
              <w:rPr>
                <w:rFonts w:ascii="Arial" w:hAnsi="Arial" w:cs="Arial"/>
                <w:sz w:val="16"/>
                <w:szCs w:val="16"/>
                <w:highlight w:val="yellow"/>
              </w:rPr>
            </w:pPr>
            <w:r w:rsidRPr="00B4122F">
              <w:rPr>
                <w:rFonts w:ascii="Arial" w:hAnsi="Arial" w:cs="Arial"/>
                <w:sz w:val="16"/>
                <w:szCs w:val="16"/>
                <w:highlight w:val="cyan"/>
              </w:rPr>
              <w:t>(drFlag=F)</w:t>
            </w:r>
          </w:p>
        </w:tc>
        <w:tc>
          <w:tcPr>
            <w:tcW w:w="2023" w:type="dxa"/>
          </w:tcPr>
          <w:p w14:paraId="72C1999E" w14:textId="74178C0F" w:rsidR="00DC02B3" w:rsidRPr="00B4122F" w:rsidRDefault="00260C6F" w:rsidP="00DC02B3">
            <w:pPr>
              <w:spacing w:after="60"/>
              <w:rPr>
                <w:rFonts w:ascii="Arial" w:hAnsi="Arial" w:cs="Arial"/>
                <w:sz w:val="16"/>
                <w:szCs w:val="16"/>
              </w:rPr>
            </w:pPr>
            <w:r>
              <w:rPr>
                <w:rFonts w:ascii="Arial" w:hAnsi="Arial" w:cs="Arial"/>
                <w:sz w:val="16"/>
                <w:szCs w:val="16"/>
              </w:rPr>
              <w:t>dere</w:t>
            </w:r>
            <w:r w:rsidR="00DC02B3" w:rsidRPr="00B4122F">
              <w:rPr>
                <w:rFonts w:ascii="Arial" w:hAnsi="Arial" w:cs="Arial"/>
                <w:sz w:val="16"/>
                <w:szCs w:val="16"/>
              </w:rPr>
              <w:t>gistration notification</w:t>
            </w:r>
            <w:r w:rsidR="00B679BE">
              <w:rPr>
                <w:rFonts w:ascii="Arial" w:hAnsi="Arial" w:cs="Arial"/>
                <w:sz w:val="16"/>
                <w:szCs w:val="16"/>
              </w:rPr>
              <w:t xml:space="preserve"> (</w:t>
            </w:r>
            <w:r w:rsidR="00A35EE7" w:rsidRPr="007372DB">
              <w:rPr>
                <w:rFonts w:ascii="Arial" w:hAnsi="Arial" w:cs="Arial"/>
                <w:color w:val="FF0000"/>
                <w:sz w:val="16"/>
                <w:szCs w:val="16"/>
              </w:rPr>
              <w:t>not needed</w:t>
            </w:r>
            <w:r w:rsidR="0010514F">
              <w:rPr>
                <w:rFonts w:ascii="Arial" w:hAnsi="Arial" w:cs="Arial"/>
                <w:color w:val="FF0000"/>
                <w:sz w:val="16"/>
                <w:szCs w:val="16"/>
              </w:rPr>
              <w:t xml:space="preserve">, </w:t>
            </w:r>
            <w:r w:rsidR="0010514F" w:rsidRPr="007372DB">
              <w:rPr>
                <w:rFonts w:ascii="Arial" w:hAnsi="Arial" w:cs="Arial"/>
                <w:color w:val="FF0000"/>
                <w:sz w:val="16"/>
                <w:szCs w:val="16"/>
              </w:rPr>
              <w:t>no harm</w:t>
            </w:r>
            <w:r w:rsidR="00B679BE">
              <w:rPr>
                <w:rFonts w:ascii="Arial" w:hAnsi="Arial" w:cs="Arial"/>
                <w:sz w:val="16"/>
                <w:szCs w:val="16"/>
              </w:rPr>
              <w:t>)</w:t>
            </w:r>
          </w:p>
          <w:p w14:paraId="348057AD" w14:textId="7E671C61" w:rsidR="00DC02B3" w:rsidRPr="00B4122F" w:rsidRDefault="00DC02B3" w:rsidP="00DC02B3">
            <w:pPr>
              <w:spacing w:after="60"/>
              <w:rPr>
                <w:rFonts w:ascii="Arial" w:hAnsi="Arial" w:cs="Arial"/>
                <w:sz w:val="16"/>
                <w:szCs w:val="16"/>
              </w:rPr>
            </w:pPr>
          </w:p>
        </w:tc>
      </w:tr>
      <w:tr w:rsidR="00F5319D" w:rsidRPr="00B4122F" w14:paraId="0041E14A" w14:textId="77777777" w:rsidTr="003E3C3F">
        <w:tc>
          <w:tcPr>
            <w:tcW w:w="892" w:type="dxa"/>
          </w:tcPr>
          <w:p w14:paraId="5F7FB1AC" w14:textId="5E60A2D8" w:rsidR="00F5319D" w:rsidRDefault="002D413C" w:rsidP="00C1722C">
            <w:pPr>
              <w:spacing w:after="60"/>
              <w:rPr>
                <w:rFonts w:ascii="Arial" w:hAnsi="Arial" w:cs="Arial"/>
                <w:sz w:val="16"/>
                <w:szCs w:val="16"/>
              </w:rPr>
            </w:pPr>
            <w:r>
              <w:rPr>
                <w:rFonts w:ascii="Arial" w:hAnsi="Arial" w:cs="Arial"/>
                <w:sz w:val="16"/>
                <w:szCs w:val="16"/>
              </w:rPr>
              <w:t>DRM#3</w:t>
            </w:r>
          </w:p>
        </w:tc>
        <w:tc>
          <w:tcPr>
            <w:tcW w:w="2124" w:type="dxa"/>
          </w:tcPr>
          <w:p w14:paraId="148F6526" w14:textId="280C3C9D" w:rsidR="00F5319D" w:rsidRDefault="00530D7C" w:rsidP="00C1722C">
            <w:pPr>
              <w:spacing w:after="60"/>
              <w:rPr>
                <w:rFonts w:ascii="Arial" w:hAnsi="Arial" w:cs="Arial"/>
                <w:sz w:val="16"/>
                <w:szCs w:val="16"/>
              </w:rPr>
            </w:pPr>
            <w:r>
              <w:rPr>
                <w:rFonts w:ascii="Arial" w:hAnsi="Arial" w:cs="Arial"/>
                <w:sz w:val="16"/>
                <w:szCs w:val="16"/>
              </w:rPr>
              <w:t>1</w:t>
            </w:r>
            <w:r w:rsidR="00F5319D">
              <w:rPr>
                <w:rFonts w:ascii="Arial" w:hAnsi="Arial" w:cs="Arial"/>
                <w:sz w:val="16"/>
                <w:szCs w:val="16"/>
              </w:rPr>
              <w:t>) UE powers on in 5GS</w:t>
            </w:r>
          </w:p>
          <w:p w14:paraId="08420176" w14:textId="16BE1667" w:rsidR="00F5319D" w:rsidRDefault="00530D7C" w:rsidP="00C1722C">
            <w:pPr>
              <w:spacing w:after="60"/>
              <w:rPr>
                <w:rFonts w:ascii="Arial" w:hAnsi="Arial" w:cs="Arial"/>
                <w:sz w:val="16"/>
                <w:szCs w:val="16"/>
              </w:rPr>
            </w:pPr>
            <w:r>
              <w:rPr>
                <w:rFonts w:ascii="Arial" w:hAnsi="Arial" w:cs="Arial"/>
                <w:sz w:val="16"/>
                <w:szCs w:val="16"/>
              </w:rPr>
              <w:t>2</w:t>
            </w:r>
            <w:r w:rsidR="00F5319D">
              <w:rPr>
                <w:rFonts w:ascii="Arial" w:hAnsi="Arial" w:cs="Arial"/>
                <w:sz w:val="16"/>
                <w:szCs w:val="16"/>
              </w:rPr>
              <w:t>) UE registers to 5GS</w:t>
            </w:r>
          </w:p>
          <w:p w14:paraId="6F1F6F0A" w14:textId="3CC2C4EF" w:rsidR="00F5319D" w:rsidRDefault="00530D7C" w:rsidP="00C1722C">
            <w:pPr>
              <w:spacing w:after="60"/>
              <w:rPr>
                <w:rFonts w:ascii="Arial" w:hAnsi="Arial" w:cs="Arial"/>
                <w:sz w:val="16"/>
                <w:szCs w:val="16"/>
              </w:rPr>
            </w:pPr>
            <w:r>
              <w:rPr>
                <w:rFonts w:ascii="Arial" w:hAnsi="Arial" w:cs="Arial"/>
                <w:sz w:val="16"/>
                <w:szCs w:val="16"/>
              </w:rPr>
              <w:t>3</w:t>
            </w:r>
            <w:r w:rsidR="00F5319D">
              <w:rPr>
                <w:rFonts w:ascii="Arial" w:hAnsi="Arial" w:cs="Arial"/>
                <w:sz w:val="16"/>
                <w:szCs w:val="16"/>
              </w:rPr>
              <w:t>) UE moves to EPS</w:t>
            </w:r>
          </w:p>
          <w:p w14:paraId="0FAC91A3" w14:textId="6F00C4D3" w:rsidR="00F5319D" w:rsidRDefault="00530D7C" w:rsidP="00C1722C">
            <w:pPr>
              <w:spacing w:after="60"/>
              <w:rPr>
                <w:rFonts w:ascii="Arial" w:hAnsi="Arial" w:cs="Arial"/>
                <w:sz w:val="16"/>
                <w:szCs w:val="16"/>
              </w:rPr>
            </w:pPr>
            <w:r>
              <w:rPr>
                <w:rFonts w:ascii="Arial" w:hAnsi="Arial" w:cs="Arial"/>
                <w:sz w:val="16"/>
                <w:szCs w:val="16"/>
              </w:rPr>
              <w:t>4</w:t>
            </w:r>
            <w:r w:rsidR="00F5319D">
              <w:rPr>
                <w:rFonts w:ascii="Arial" w:hAnsi="Arial" w:cs="Arial"/>
                <w:sz w:val="16"/>
                <w:szCs w:val="16"/>
              </w:rPr>
              <w:t xml:space="preserve">) UE performs </w:t>
            </w:r>
            <w:r w:rsidR="00BF1004">
              <w:rPr>
                <w:rFonts w:ascii="Arial" w:hAnsi="Arial" w:cs="Arial"/>
                <w:sz w:val="16"/>
                <w:szCs w:val="16"/>
              </w:rPr>
              <w:t>I</w:t>
            </w:r>
            <w:r w:rsidR="00F5319D">
              <w:rPr>
                <w:rFonts w:ascii="Arial" w:hAnsi="Arial" w:cs="Arial"/>
                <w:sz w:val="16"/>
                <w:szCs w:val="16"/>
              </w:rPr>
              <w:t>nitial Attach</w:t>
            </w:r>
          </w:p>
          <w:p w14:paraId="60254301" w14:textId="0EBA6695" w:rsidR="00F5319D" w:rsidRDefault="00530D7C" w:rsidP="00C1722C">
            <w:pPr>
              <w:spacing w:after="60"/>
              <w:rPr>
                <w:rFonts w:ascii="Arial" w:hAnsi="Arial" w:cs="Arial"/>
                <w:sz w:val="16"/>
                <w:szCs w:val="16"/>
              </w:rPr>
            </w:pPr>
            <w:r>
              <w:rPr>
                <w:rFonts w:ascii="Arial" w:hAnsi="Arial" w:cs="Arial"/>
                <w:sz w:val="16"/>
                <w:szCs w:val="16"/>
              </w:rPr>
              <w:t>5</w:t>
            </w:r>
            <w:r w:rsidR="00F5319D">
              <w:rPr>
                <w:rFonts w:ascii="Arial" w:hAnsi="Arial" w:cs="Arial"/>
                <w:sz w:val="16"/>
                <w:szCs w:val="16"/>
              </w:rPr>
              <w:t>) UE moves back to 5GS to new AMF</w:t>
            </w:r>
          </w:p>
          <w:p w14:paraId="40CFFA96" w14:textId="74EB264F" w:rsidR="00F5319D" w:rsidRPr="00B4122F" w:rsidRDefault="00530D7C" w:rsidP="00C1722C">
            <w:pPr>
              <w:spacing w:after="60"/>
              <w:rPr>
                <w:rFonts w:ascii="Arial" w:hAnsi="Arial" w:cs="Arial"/>
                <w:sz w:val="16"/>
                <w:szCs w:val="16"/>
              </w:rPr>
            </w:pPr>
            <w:r>
              <w:rPr>
                <w:rFonts w:ascii="Arial" w:hAnsi="Arial" w:cs="Arial"/>
                <w:sz w:val="16"/>
                <w:szCs w:val="16"/>
              </w:rPr>
              <w:t>6</w:t>
            </w:r>
            <w:r w:rsidR="00F5319D">
              <w:rPr>
                <w:rFonts w:ascii="Arial" w:hAnsi="Arial" w:cs="Arial"/>
                <w:sz w:val="16"/>
                <w:szCs w:val="16"/>
              </w:rPr>
              <w:t>) UE performs registration update</w:t>
            </w:r>
          </w:p>
        </w:tc>
        <w:tc>
          <w:tcPr>
            <w:tcW w:w="1559" w:type="dxa"/>
          </w:tcPr>
          <w:p w14:paraId="05CD23F0" w14:textId="57844F0D" w:rsidR="00F5319D" w:rsidRDefault="00F5319D" w:rsidP="00C1722C">
            <w:pPr>
              <w:spacing w:after="60"/>
              <w:rPr>
                <w:rFonts w:ascii="Arial" w:hAnsi="Arial" w:cs="Arial"/>
                <w:sz w:val="16"/>
                <w:szCs w:val="16"/>
              </w:rPr>
            </w:pPr>
            <w:r>
              <w:rPr>
                <w:rFonts w:ascii="Arial" w:hAnsi="Arial" w:cs="Arial"/>
                <w:sz w:val="16"/>
                <w:szCs w:val="16"/>
              </w:rPr>
              <w:t>EPS registered</w:t>
            </w:r>
          </w:p>
        </w:tc>
        <w:tc>
          <w:tcPr>
            <w:tcW w:w="1792" w:type="dxa"/>
          </w:tcPr>
          <w:p w14:paraId="29E860B1" w14:textId="50F0CB74" w:rsidR="00F5319D" w:rsidRPr="00B4122F" w:rsidRDefault="002D413C" w:rsidP="00C1722C">
            <w:pPr>
              <w:spacing w:after="60"/>
              <w:rPr>
                <w:rFonts w:ascii="Arial" w:hAnsi="Arial" w:cs="Arial"/>
                <w:sz w:val="16"/>
                <w:szCs w:val="16"/>
              </w:rPr>
            </w:pPr>
            <w:r>
              <w:rPr>
                <w:rFonts w:ascii="Arial" w:hAnsi="Arial" w:cs="Arial"/>
                <w:sz w:val="16"/>
                <w:szCs w:val="16"/>
              </w:rPr>
              <w:t>Mobility Registration Update</w:t>
            </w:r>
          </w:p>
        </w:tc>
        <w:tc>
          <w:tcPr>
            <w:tcW w:w="1185" w:type="dxa"/>
          </w:tcPr>
          <w:p w14:paraId="37353E95" w14:textId="77777777" w:rsidR="002D413C" w:rsidRPr="00B4122F" w:rsidRDefault="002D413C" w:rsidP="002D413C">
            <w:pPr>
              <w:spacing w:after="60"/>
              <w:rPr>
                <w:rFonts w:ascii="Arial" w:hAnsi="Arial" w:cs="Arial"/>
                <w:sz w:val="16"/>
                <w:szCs w:val="16"/>
                <w:highlight w:val="cyan"/>
              </w:rPr>
            </w:pPr>
            <w:r w:rsidRPr="00B4122F">
              <w:rPr>
                <w:rFonts w:ascii="Arial" w:hAnsi="Arial" w:cs="Arial"/>
                <w:sz w:val="16"/>
                <w:szCs w:val="16"/>
                <w:highlight w:val="cyan"/>
              </w:rPr>
              <w:t>(irFlag=F)</w:t>
            </w:r>
          </w:p>
          <w:p w14:paraId="52D22A1C" w14:textId="10AEBDB6" w:rsidR="00F5319D" w:rsidRPr="00B4122F" w:rsidRDefault="002D413C" w:rsidP="002D413C">
            <w:pPr>
              <w:spacing w:after="60"/>
              <w:rPr>
                <w:rFonts w:ascii="Arial" w:hAnsi="Arial" w:cs="Arial"/>
                <w:sz w:val="16"/>
                <w:szCs w:val="16"/>
                <w:highlight w:val="yellow"/>
              </w:rPr>
            </w:pPr>
            <w:r w:rsidRPr="00B4122F">
              <w:rPr>
                <w:rFonts w:ascii="Arial" w:hAnsi="Arial" w:cs="Arial"/>
                <w:sz w:val="16"/>
                <w:szCs w:val="16"/>
                <w:highlight w:val="cyan"/>
              </w:rPr>
              <w:t>(drFlag=F)</w:t>
            </w:r>
          </w:p>
        </w:tc>
        <w:tc>
          <w:tcPr>
            <w:tcW w:w="2023" w:type="dxa"/>
          </w:tcPr>
          <w:p w14:paraId="63A65CC5" w14:textId="3CEDC1A6" w:rsidR="00F5319D" w:rsidRPr="00B4122F" w:rsidRDefault="00260C6F" w:rsidP="00C1722C">
            <w:pPr>
              <w:spacing w:after="60"/>
              <w:rPr>
                <w:rFonts w:ascii="Arial" w:hAnsi="Arial" w:cs="Arial"/>
                <w:sz w:val="16"/>
                <w:szCs w:val="16"/>
              </w:rPr>
            </w:pPr>
            <w:r>
              <w:rPr>
                <w:rFonts w:ascii="Arial" w:hAnsi="Arial" w:cs="Arial"/>
                <w:sz w:val="16"/>
                <w:szCs w:val="16"/>
              </w:rPr>
              <w:t>dere</w:t>
            </w:r>
            <w:r w:rsidR="002D413C">
              <w:rPr>
                <w:rFonts w:ascii="Arial" w:hAnsi="Arial" w:cs="Arial"/>
                <w:sz w:val="16"/>
                <w:szCs w:val="16"/>
              </w:rPr>
              <w:t>gistration notification (</w:t>
            </w:r>
            <w:r w:rsidR="002D413C" w:rsidRPr="00A35EE7">
              <w:rPr>
                <w:rFonts w:ascii="Arial" w:hAnsi="Arial" w:cs="Arial"/>
                <w:b/>
                <w:color w:val="FF0000"/>
                <w:sz w:val="16"/>
                <w:szCs w:val="16"/>
              </w:rPr>
              <w:t>wrong</w:t>
            </w:r>
            <w:r w:rsidR="002D413C">
              <w:rPr>
                <w:rFonts w:ascii="Arial" w:hAnsi="Arial" w:cs="Arial"/>
                <w:sz w:val="16"/>
                <w:szCs w:val="16"/>
              </w:rPr>
              <w:t>)</w:t>
            </w:r>
          </w:p>
        </w:tc>
      </w:tr>
      <w:tr w:rsidR="00DC02B3" w:rsidRPr="00B4122F" w14:paraId="39AB9D42" w14:textId="5E87534B" w:rsidTr="003E3C3F">
        <w:tc>
          <w:tcPr>
            <w:tcW w:w="892" w:type="dxa"/>
          </w:tcPr>
          <w:p w14:paraId="1C066331" w14:textId="576DBF10" w:rsidR="00DC02B3" w:rsidRPr="00B4122F" w:rsidRDefault="00DC02B3" w:rsidP="007B2A7D">
            <w:pPr>
              <w:spacing w:after="60"/>
              <w:rPr>
                <w:noProof/>
                <w:sz w:val="16"/>
                <w:szCs w:val="16"/>
                <w:lang w:val="en-US"/>
              </w:rPr>
            </w:pPr>
            <w:r>
              <w:rPr>
                <w:rFonts w:ascii="Arial" w:hAnsi="Arial" w:cs="Arial"/>
                <w:sz w:val="16"/>
                <w:szCs w:val="16"/>
              </w:rPr>
              <w:t>DRM</w:t>
            </w:r>
            <w:r w:rsidRPr="00B4122F">
              <w:rPr>
                <w:rFonts w:ascii="Arial" w:hAnsi="Arial" w:cs="Arial"/>
                <w:sz w:val="16"/>
                <w:szCs w:val="16"/>
              </w:rPr>
              <w:t>#</w:t>
            </w:r>
            <w:r w:rsidR="007B2A7D">
              <w:rPr>
                <w:rFonts w:ascii="Arial" w:hAnsi="Arial" w:cs="Arial"/>
                <w:sz w:val="16"/>
                <w:szCs w:val="16"/>
              </w:rPr>
              <w:t>4</w:t>
            </w:r>
          </w:p>
        </w:tc>
        <w:tc>
          <w:tcPr>
            <w:tcW w:w="2124" w:type="dxa"/>
          </w:tcPr>
          <w:p w14:paraId="4537EEBE"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1) UE powers on in EPS</w:t>
            </w:r>
          </w:p>
          <w:p w14:paraId="0DCED72D" w14:textId="6FC677D4" w:rsidR="00DC02B3" w:rsidRPr="00B4122F" w:rsidRDefault="00DC02B3" w:rsidP="00DC02B3">
            <w:pPr>
              <w:spacing w:after="60"/>
              <w:rPr>
                <w:rFonts w:ascii="Arial" w:hAnsi="Arial" w:cs="Arial"/>
                <w:sz w:val="16"/>
                <w:szCs w:val="16"/>
              </w:rPr>
            </w:pPr>
            <w:r w:rsidRPr="00B4122F">
              <w:rPr>
                <w:rFonts w:ascii="Arial" w:hAnsi="Arial" w:cs="Arial"/>
                <w:sz w:val="16"/>
                <w:szCs w:val="16"/>
              </w:rPr>
              <w:t>2) UE attache</w:t>
            </w:r>
            <w:r>
              <w:rPr>
                <w:rFonts w:ascii="Arial" w:hAnsi="Arial" w:cs="Arial" w:hint="eastAsia"/>
                <w:sz w:val="16"/>
                <w:szCs w:val="16"/>
                <w:lang w:eastAsia="zh-CN"/>
              </w:rPr>
              <w:t>s</w:t>
            </w:r>
            <w:r w:rsidRPr="00B4122F">
              <w:rPr>
                <w:rFonts w:ascii="Arial" w:hAnsi="Arial" w:cs="Arial"/>
                <w:sz w:val="16"/>
                <w:szCs w:val="16"/>
              </w:rPr>
              <w:t xml:space="preserve"> to EPS</w:t>
            </w:r>
          </w:p>
          <w:p w14:paraId="53219F41" w14:textId="7D9DA1AA" w:rsidR="00DC02B3" w:rsidRPr="00B4122F" w:rsidRDefault="00DC02B3" w:rsidP="00DC02B3">
            <w:pPr>
              <w:spacing w:after="60"/>
              <w:rPr>
                <w:rFonts w:ascii="Arial" w:hAnsi="Arial" w:cs="Arial"/>
                <w:sz w:val="16"/>
                <w:szCs w:val="16"/>
              </w:rPr>
            </w:pPr>
            <w:r w:rsidRPr="00B4122F">
              <w:rPr>
                <w:rFonts w:ascii="Arial" w:hAnsi="Arial" w:cs="Arial"/>
                <w:sz w:val="16"/>
                <w:szCs w:val="16"/>
              </w:rPr>
              <w:t xml:space="preserve">3) UE moves to </w:t>
            </w:r>
            <w:r w:rsidR="00A023B1">
              <w:rPr>
                <w:rFonts w:ascii="Arial" w:hAnsi="Arial" w:cs="Arial"/>
                <w:sz w:val="16"/>
                <w:szCs w:val="16"/>
              </w:rPr>
              <w:t>5GS</w:t>
            </w:r>
          </w:p>
          <w:p w14:paraId="3C1804DD" w14:textId="4FCA55A1" w:rsidR="00DC02B3" w:rsidRPr="00B4122F" w:rsidRDefault="00DC02B3" w:rsidP="00DC02B3">
            <w:pPr>
              <w:spacing w:after="60"/>
              <w:rPr>
                <w:noProof/>
                <w:sz w:val="16"/>
                <w:szCs w:val="16"/>
                <w:lang w:val="en-US"/>
              </w:rPr>
            </w:pPr>
            <w:r w:rsidRPr="00B4122F">
              <w:rPr>
                <w:rFonts w:ascii="Arial" w:hAnsi="Arial" w:cs="Arial"/>
                <w:sz w:val="16"/>
                <w:szCs w:val="16"/>
              </w:rPr>
              <w:t xml:space="preserve">4) UE registers to </w:t>
            </w:r>
            <w:r w:rsidR="00A023B1">
              <w:rPr>
                <w:rFonts w:ascii="Arial" w:hAnsi="Arial" w:cs="Arial"/>
                <w:sz w:val="16"/>
                <w:szCs w:val="16"/>
              </w:rPr>
              <w:t>5GS</w:t>
            </w:r>
          </w:p>
        </w:tc>
        <w:tc>
          <w:tcPr>
            <w:tcW w:w="1559" w:type="dxa"/>
          </w:tcPr>
          <w:p w14:paraId="09090258" w14:textId="58CD2C99" w:rsidR="00DC02B3" w:rsidRPr="00CB51B5" w:rsidRDefault="00DC02B3" w:rsidP="00DC02B3">
            <w:pPr>
              <w:spacing w:after="60"/>
              <w:rPr>
                <w:rFonts w:ascii="Arial" w:hAnsi="Arial" w:cs="Arial"/>
                <w:sz w:val="16"/>
                <w:szCs w:val="16"/>
              </w:rPr>
            </w:pPr>
            <w:r>
              <w:rPr>
                <w:rFonts w:ascii="Arial" w:hAnsi="Arial" w:cs="Arial"/>
                <w:sz w:val="16"/>
                <w:szCs w:val="16"/>
              </w:rPr>
              <w:t>EPS registered</w:t>
            </w:r>
          </w:p>
        </w:tc>
        <w:tc>
          <w:tcPr>
            <w:tcW w:w="1792" w:type="dxa"/>
          </w:tcPr>
          <w:p w14:paraId="44542176" w14:textId="77777777" w:rsidR="00DC02B3" w:rsidRPr="00CB7B8E" w:rsidRDefault="00DC02B3" w:rsidP="00DC02B3">
            <w:pPr>
              <w:spacing w:after="60"/>
              <w:rPr>
                <w:rFonts w:ascii="Arial" w:hAnsi="Arial" w:cs="Arial"/>
                <w:color w:val="C00000"/>
                <w:sz w:val="16"/>
                <w:szCs w:val="16"/>
              </w:rPr>
            </w:pPr>
            <w:r w:rsidRPr="00CB7B8E">
              <w:rPr>
                <w:rFonts w:ascii="Arial" w:hAnsi="Arial" w:cs="Arial"/>
                <w:color w:val="C00000"/>
                <w:sz w:val="16"/>
                <w:szCs w:val="16"/>
              </w:rPr>
              <w:t>Initial Registration</w:t>
            </w:r>
          </w:p>
          <w:p w14:paraId="34D1B4B3" w14:textId="6A94943D" w:rsidR="00DC02B3" w:rsidRPr="00B4122F" w:rsidRDefault="00DC02B3" w:rsidP="00DC02B3">
            <w:pPr>
              <w:spacing w:after="60"/>
              <w:rPr>
                <w:rFonts w:ascii="Arial" w:hAnsi="Arial" w:cs="Arial"/>
                <w:sz w:val="16"/>
                <w:szCs w:val="16"/>
                <w:highlight w:val="yellow"/>
              </w:rPr>
            </w:pPr>
            <w:r w:rsidRPr="00CB7B8E">
              <w:rPr>
                <w:rFonts w:ascii="Arial" w:hAnsi="Arial" w:cs="Arial"/>
                <w:color w:val="C00000"/>
                <w:sz w:val="16"/>
                <w:szCs w:val="16"/>
              </w:rPr>
              <w:t>EMM-REGISTERED</w:t>
            </w:r>
          </w:p>
        </w:tc>
        <w:tc>
          <w:tcPr>
            <w:tcW w:w="1185" w:type="dxa"/>
          </w:tcPr>
          <w:p w14:paraId="2027FDEB" w14:textId="2C68354E" w:rsidR="00DC02B3" w:rsidRPr="00B4122F" w:rsidRDefault="00DC02B3" w:rsidP="00DC02B3">
            <w:pPr>
              <w:spacing w:after="60"/>
              <w:rPr>
                <w:rFonts w:ascii="Arial" w:hAnsi="Arial" w:cs="Arial"/>
                <w:sz w:val="16"/>
                <w:szCs w:val="16"/>
                <w:highlight w:val="yellow"/>
              </w:rPr>
            </w:pPr>
            <w:r w:rsidRPr="00B4122F">
              <w:rPr>
                <w:rFonts w:ascii="Arial" w:hAnsi="Arial" w:cs="Arial"/>
                <w:sz w:val="16"/>
                <w:szCs w:val="16"/>
                <w:highlight w:val="yellow"/>
              </w:rPr>
              <w:t>irFlag=T</w:t>
            </w:r>
          </w:p>
          <w:p w14:paraId="5C160E0C" w14:textId="3944D8B8" w:rsidR="00DC02B3" w:rsidRPr="00B4122F" w:rsidRDefault="00DC02B3" w:rsidP="00DC02B3">
            <w:pPr>
              <w:spacing w:after="60"/>
              <w:rPr>
                <w:rFonts w:ascii="Arial" w:hAnsi="Arial" w:cs="Arial"/>
                <w:sz w:val="16"/>
                <w:szCs w:val="16"/>
              </w:rPr>
            </w:pPr>
            <w:r w:rsidRPr="00B4122F">
              <w:rPr>
                <w:rFonts w:ascii="Arial" w:hAnsi="Arial" w:cs="Arial"/>
                <w:sz w:val="16"/>
                <w:szCs w:val="16"/>
                <w:highlight w:val="yellow"/>
              </w:rPr>
              <w:t>drFlag=T</w:t>
            </w:r>
          </w:p>
        </w:tc>
        <w:tc>
          <w:tcPr>
            <w:tcW w:w="2023" w:type="dxa"/>
          </w:tcPr>
          <w:p w14:paraId="0893522B" w14:textId="6E2ABC82" w:rsidR="00DC02B3" w:rsidRPr="00CB51B5" w:rsidRDefault="00DC02B3" w:rsidP="00DC02B3">
            <w:pPr>
              <w:spacing w:after="60"/>
              <w:rPr>
                <w:rFonts w:ascii="Arial" w:hAnsi="Arial" w:cs="Arial"/>
                <w:sz w:val="16"/>
                <w:szCs w:val="16"/>
              </w:rPr>
            </w:pPr>
            <w:r w:rsidRPr="00B4122F">
              <w:rPr>
                <w:rFonts w:ascii="Arial" w:hAnsi="Arial" w:cs="Arial"/>
                <w:sz w:val="16"/>
                <w:szCs w:val="16"/>
              </w:rPr>
              <w:t xml:space="preserve">No </w:t>
            </w:r>
            <w:r w:rsidR="00260C6F">
              <w:rPr>
                <w:rFonts w:ascii="Arial" w:hAnsi="Arial" w:cs="Arial"/>
                <w:sz w:val="16"/>
                <w:szCs w:val="16"/>
              </w:rPr>
              <w:t>dere</w:t>
            </w:r>
            <w:r w:rsidRPr="00B4122F">
              <w:rPr>
                <w:rFonts w:ascii="Arial" w:hAnsi="Arial" w:cs="Arial"/>
                <w:sz w:val="16"/>
                <w:szCs w:val="16"/>
              </w:rPr>
              <w:t>gistration notification</w:t>
            </w:r>
          </w:p>
        </w:tc>
      </w:tr>
      <w:tr w:rsidR="00DC02B3" w:rsidRPr="00B4122F" w14:paraId="6763A647" w14:textId="3194985F" w:rsidTr="003E3C3F">
        <w:tc>
          <w:tcPr>
            <w:tcW w:w="892" w:type="dxa"/>
          </w:tcPr>
          <w:p w14:paraId="16A131EB" w14:textId="6193572E" w:rsidR="00DC02B3" w:rsidRPr="00B4122F" w:rsidRDefault="00DC02B3" w:rsidP="007B2A7D">
            <w:pPr>
              <w:spacing w:after="60"/>
              <w:rPr>
                <w:noProof/>
                <w:sz w:val="16"/>
                <w:szCs w:val="16"/>
                <w:lang w:val="en-US"/>
              </w:rPr>
            </w:pPr>
            <w:r w:rsidRPr="00B4122F">
              <w:rPr>
                <w:rFonts w:ascii="Arial" w:hAnsi="Arial" w:cs="Arial"/>
                <w:sz w:val="16"/>
                <w:szCs w:val="16"/>
              </w:rPr>
              <w:t>DRM#</w:t>
            </w:r>
            <w:r w:rsidR="007B2A7D">
              <w:rPr>
                <w:rFonts w:ascii="Arial" w:hAnsi="Arial" w:cs="Arial"/>
                <w:sz w:val="16"/>
                <w:szCs w:val="16"/>
              </w:rPr>
              <w:t>5</w:t>
            </w:r>
          </w:p>
        </w:tc>
        <w:tc>
          <w:tcPr>
            <w:tcW w:w="2124" w:type="dxa"/>
          </w:tcPr>
          <w:p w14:paraId="15F65376"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1) UE powers on in EPS</w:t>
            </w:r>
          </w:p>
          <w:p w14:paraId="25EC97CE" w14:textId="6062AD19" w:rsidR="00DC02B3" w:rsidRPr="00B4122F" w:rsidRDefault="00DC02B3" w:rsidP="00DC02B3">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00888DAF" w14:textId="6963F31A" w:rsidR="00DC02B3" w:rsidRPr="00B4122F" w:rsidRDefault="00DC02B3" w:rsidP="00DC02B3">
            <w:pPr>
              <w:spacing w:after="60"/>
              <w:rPr>
                <w:rFonts w:ascii="Arial" w:hAnsi="Arial" w:cs="Arial"/>
                <w:sz w:val="16"/>
                <w:szCs w:val="16"/>
              </w:rPr>
            </w:pPr>
            <w:r w:rsidRPr="00B4122F">
              <w:rPr>
                <w:rFonts w:ascii="Arial" w:hAnsi="Arial" w:cs="Arial"/>
                <w:sz w:val="16"/>
                <w:szCs w:val="16"/>
              </w:rPr>
              <w:t xml:space="preserve">3) UE moves to </w:t>
            </w:r>
            <w:r w:rsidR="00A023B1">
              <w:rPr>
                <w:rFonts w:ascii="Arial" w:hAnsi="Arial" w:cs="Arial"/>
                <w:sz w:val="16"/>
                <w:szCs w:val="16"/>
              </w:rPr>
              <w:t>5GS</w:t>
            </w:r>
          </w:p>
          <w:p w14:paraId="11B02FDE" w14:textId="49418CD0" w:rsidR="00DC02B3" w:rsidRPr="00B4122F" w:rsidRDefault="00DC02B3" w:rsidP="00DC02B3">
            <w:pPr>
              <w:spacing w:after="60"/>
              <w:rPr>
                <w:rFonts w:ascii="Arial" w:hAnsi="Arial" w:cs="Arial"/>
                <w:sz w:val="16"/>
                <w:szCs w:val="16"/>
              </w:rPr>
            </w:pPr>
            <w:r w:rsidRPr="00B4122F">
              <w:rPr>
                <w:rFonts w:ascii="Arial" w:hAnsi="Arial" w:cs="Arial"/>
                <w:sz w:val="16"/>
                <w:szCs w:val="16"/>
              </w:rPr>
              <w:t xml:space="preserve">4) UE registers to </w:t>
            </w:r>
            <w:r w:rsidR="00A023B1">
              <w:rPr>
                <w:rFonts w:ascii="Arial" w:hAnsi="Arial" w:cs="Arial"/>
                <w:sz w:val="16"/>
                <w:szCs w:val="16"/>
              </w:rPr>
              <w:t>5GS</w:t>
            </w:r>
          </w:p>
          <w:p w14:paraId="2F292175"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5) UE moves to new AMF</w:t>
            </w:r>
          </w:p>
          <w:p w14:paraId="4104D299" w14:textId="645076B3" w:rsidR="00DC02B3" w:rsidRPr="00B4122F" w:rsidRDefault="00DC02B3" w:rsidP="00C76E47">
            <w:pPr>
              <w:spacing w:after="60"/>
              <w:rPr>
                <w:noProof/>
                <w:sz w:val="16"/>
                <w:szCs w:val="16"/>
                <w:lang w:val="en-US"/>
              </w:rPr>
            </w:pPr>
            <w:r w:rsidRPr="00B4122F">
              <w:rPr>
                <w:rFonts w:ascii="Arial" w:hAnsi="Arial" w:cs="Arial"/>
                <w:sz w:val="16"/>
                <w:szCs w:val="16"/>
              </w:rPr>
              <w:t xml:space="preserve">6) UE </w:t>
            </w:r>
            <w:r w:rsidR="00C76E47">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1918CC55" w14:textId="3D0C0BDE" w:rsidR="00DC02B3" w:rsidRPr="00752677" w:rsidRDefault="00DC02B3" w:rsidP="00DC02B3">
            <w:pPr>
              <w:spacing w:after="60"/>
              <w:rPr>
                <w:rFonts w:ascii="Arial" w:hAnsi="Arial" w:cs="Arial"/>
                <w:sz w:val="16"/>
                <w:szCs w:val="16"/>
              </w:rPr>
            </w:pPr>
            <w:r>
              <w:rPr>
                <w:rFonts w:ascii="Arial" w:hAnsi="Arial" w:cs="Arial"/>
                <w:sz w:val="16"/>
                <w:szCs w:val="16"/>
              </w:rPr>
              <w:t>EPS registered</w:t>
            </w:r>
          </w:p>
        </w:tc>
        <w:tc>
          <w:tcPr>
            <w:tcW w:w="1792" w:type="dxa"/>
          </w:tcPr>
          <w:p w14:paraId="1800C6B0" w14:textId="078F67C8" w:rsidR="00DC02B3" w:rsidRPr="00B4122F" w:rsidRDefault="00DC02B3" w:rsidP="00DC02B3">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58424404" w14:textId="79AA5EB9" w:rsidR="00DC02B3" w:rsidRPr="00B4122F" w:rsidRDefault="00DC02B3" w:rsidP="00DC02B3">
            <w:pPr>
              <w:spacing w:after="60"/>
              <w:rPr>
                <w:rFonts w:ascii="Arial" w:hAnsi="Arial" w:cs="Arial"/>
                <w:sz w:val="16"/>
                <w:szCs w:val="16"/>
                <w:highlight w:val="cyan"/>
              </w:rPr>
            </w:pPr>
            <w:r w:rsidRPr="00B4122F">
              <w:rPr>
                <w:rFonts w:ascii="Arial" w:hAnsi="Arial" w:cs="Arial"/>
                <w:sz w:val="16"/>
                <w:szCs w:val="16"/>
                <w:highlight w:val="cyan"/>
              </w:rPr>
              <w:t>(irFlag=F)</w:t>
            </w:r>
          </w:p>
          <w:p w14:paraId="55B0C4BE" w14:textId="013840D9" w:rsidR="00DC02B3" w:rsidRPr="00B4122F" w:rsidRDefault="00DC02B3" w:rsidP="00DC02B3">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56C3B34E" w14:textId="77777777" w:rsidR="00DC02B3" w:rsidRDefault="00260C6F" w:rsidP="00892BCC">
            <w:pPr>
              <w:spacing w:after="60"/>
              <w:rPr>
                <w:rFonts w:ascii="Arial" w:hAnsi="Arial" w:cs="Arial"/>
                <w:sz w:val="16"/>
                <w:szCs w:val="16"/>
              </w:rPr>
            </w:pPr>
            <w:r>
              <w:rPr>
                <w:rFonts w:ascii="Arial" w:hAnsi="Arial" w:cs="Arial"/>
                <w:sz w:val="16"/>
                <w:szCs w:val="16"/>
              </w:rPr>
              <w:t>dere</w:t>
            </w:r>
            <w:r w:rsidR="00DC02B3" w:rsidRPr="00B4122F">
              <w:rPr>
                <w:rFonts w:ascii="Arial" w:hAnsi="Arial" w:cs="Arial"/>
                <w:sz w:val="16"/>
                <w:szCs w:val="16"/>
              </w:rPr>
              <w:t>gistration notification</w:t>
            </w:r>
            <w:r w:rsidR="00892BCC">
              <w:rPr>
                <w:rFonts w:ascii="Arial" w:hAnsi="Arial" w:cs="Arial"/>
                <w:sz w:val="16"/>
                <w:szCs w:val="16"/>
              </w:rPr>
              <w:t xml:space="preserve"> (</w:t>
            </w:r>
            <w:r w:rsidR="00892BCC" w:rsidRPr="00193A42">
              <w:rPr>
                <w:rFonts w:ascii="Arial" w:hAnsi="Arial" w:cs="Arial"/>
                <w:b/>
                <w:color w:val="FF0000"/>
                <w:sz w:val="16"/>
                <w:szCs w:val="16"/>
              </w:rPr>
              <w:t>wrong</w:t>
            </w:r>
            <w:r w:rsidR="00892BCC">
              <w:rPr>
                <w:rFonts w:ascii="Arial" w:hAnsi="Arial" w:cs="Arial"/>
                <w:sz w:val="16"/>
                <w:szCs w:val="16"/>
              </w:rPr>
              <w:t>)</w:t>
            </w:r>
          </w:p>
          <w:p w14:paraId="2CC29778" w14:textId="77777777" w:rsidR="00F06A7B" w:rsidRPr="00B4122F" w:rsidRDefault="00F06A7B" w:rsidP="00F06A7B">
            <w:pPr>
              <w:spacing w:after="60"/>
              <w:rPr>
                <w:rFonts w:ascii="Arial" w:hAnsi="Arial" w:cs="Arial"/>
                <w:color w:val="FF0000"/>
                <w:sz w:val="16"/>
                <w:szCs w:val="16"/>
              </w:rPr>
            </w:pPr>
            <w:r w:rsidRPr="00B4122F">
              <w:rPr>
                <w:rFonts w:ascii="Arial" w:hAnsi="Arial" w:cs="Arial"/>
                <w:color w:val="FF0000"/>
                <w:sz w:val="16"/>
                <w:szCs w:val="16"/>
              </w:rPr>
              <w:sym w:font="Wingdings" w:char="F0E0"/>
            </w:r>
          </w:p>
          <w:p w14:paraId="2CA64F8D" w14:textId="4039B228" w:rsidR="00F06A7B" w:rsidRPr="00804E13" w:rsidRDefault="00F06A7B" w:rsidP="00F06A7B">
            <w:pPr>
              <w:spacing w:after="60"/>
              <w:rPr>
                <w:rFonts w:ascii="Arial" w:hAnsi="Arial" w:cs="Arial"/>
                <w:sz w:val="16"/>
                <w:szCs w:val="16"/>
                <w:lang w:val="en-US" w:eastAsia="zh-CN"/>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135A7F" w:rsidRPr="00B4122F" w14:paraId="6506B0AA" w14:textId="77777777" w:rsidTr="003E3C3F">
        <w:tc>
          <w:tcPr>
            <w:tcW w:w="892" w:type="dxa"/>
          </w:tcPr>
          <w:p w14:paraId="136FC207" w14:textId="011B2C77" w:rsidR="00135A7F" w:rsidRPr="00B4122F" w:rsidRDefault="00135A7F" w:rsidP="00F179C9">
            <w:pPr>
              <w:spacing w:after="60"/>
              <w:rPr>
                <w:noProof/>
                <w:sz w:val="16"/>
                <w:szCs w:val="16"/>
                <w:lang w:val="en-US"/>
              </w:rPr>
            </w:pPr>
            <w:r w:rsidRPr="00B4122F">
              <w:rPr>
                <w:rFonts w:ascii="Arial" w:hAnsi="Arial" w:cs="Arial"/>
                <w:sz w:val="16"/>
                <w:szCs w:val="16"/>
              </w:rPr>
              <w:t>SRM#</w:t>
            </w:r>
            <w:r w:rsidR="00F179C9">
              <w:rPr>
                <w:rFonts w:ascii="Arial" w:hAnsi="Arial" w:cs="Arial"/>
                <w:sz w:val="16"/>
                <w:szCs w:val="16"/>
              </w:rPr>
              <w:t>1</w:t>
            </w:r>
          </w:p>
        </w:tc>
        <w:tc>
          <w:tcPr>
            <w:tcW w:w="2124" w:type="dxa"/>
          </w:tcPr>
          <w:p w14:paraId="006556E0" w14:textId="479A5EF2" w:rsidR="00135A7F" w:rsidRPr="00B4122F" w:rsidRDefault="00D931FB" w:rsidP="00691826">
            <w:pPr>
              <w:spacing w:after="60"/>
              <w:rPr>
                <w:rFonts w:ascii="Arial" w:hAnsi="Arial" w:cs="Arial"/>
                <w:sz w:val="16"/>
                <w:szCs w:val="16"/>
              </w:rPr>
            </w:pPr>
            <w:r>
              <w:rPr>
                <w:rFonts w:ascii="Arial" w:hAnsi="Arial" w:cs="Arial"/>
                <w:sz w:val="16"/>
                <w:szCs w:val="16"/>
              </w:rPr>
              <w:t>1</w:t>
            </w:r>
            <w:r w:rsidR="00135A7F" w:rsidRPr="00B4122F">
              <w:rPr>
                <w:rFonts w:ascii="Arial" w:hAnsi="Arial" w:cs="Arial"/>
                <w:sz w:val="16"/>
                <w:szCs w:val="16"/>
              </w:rPr>
              <w:t>) UE powers on in 5GS</w:t>
            </w:r>
          </w:p>
          <w:p w14:paraId="4AC28014" w14:textId="5FCA9CAA" w:rsidR="00135A7F" w:rsidRPr="00B4122F" w:rsidRDefault="00D931FB" w:rsidP="00691826">
            <w:pPr>
              <w:spacing w:after="60"/>
              <w:rPr>
                <w:noProof/>
                <w:sz w:val="16"/>
                <w:szCs w:val="16"/>
                <w:lang w:val="en-US"/>
              </w:rPr>
            </w:pPr>
            <w:r>
              <w:rPr>
                <w:rFonts w:ascii="Arial" w:hAnsi="Arial" w:cs="Arial"/>
                <w:sz w:val="16"/>
                <w:szCs w:val="16"/>
              </w:rPr>
              <w:t>2</w:t>
            </w:r>
            <w:r w:rsidR="00135A7F" w:rsidRPr="00B4122F">
              <w:rPr>
                <w:rFonts w:ascii="Arial" w:hAnsi="Arial" w:cs="Arial"/>
                <w:sz w:val="16"/>
                <w:szCs w:val="16"/>
              </w:rPr>
              <w:t xml:space="preserve">) UE registers to </w:t>
            </w:r>
            <w:r w:rsidR="00A023B1">
              <w:rPr>
                <w:rFonts w:ascii="Arial" w:hAnsi="Arial" w:cs="Arial"/>
                <w:sz w:val="16"/>
                <w:szCs w:val="16"/>
              </w:rPr>
              <w:t>5GS</w:t>
            </w:r>
          </w:p>
        </w:tc>
        <w:tc>
          <w:tcPr>
            <w:tcW w:w="1559" w:type="dxa"/>
          </w:tcPr>
          <w:p w14:paraId="22B85BA8" w14:textId="009CF87C" w:rsidR="00135A7F" w:rsidRPr="00752677" w:rsidRDefault="00135A7F" w:rsidP="00691826">
            <w:pPr>
              <w:spacing w:after="60"/>
              <w:rPr>
                <w:rFonts w:ascii="Arial" w:hAnsi="Arial" w:cs="Arial"/>
                <w:sz w:val="16"/>
                <w:szCs w:val="16"/>
              </w:rPr>
            </w:pPr>
            <w:r>
              <w:rPr>
                <w:rFonts w:ascii="Arial" w:hAnsi="Arial" w:cs="Arial"/>
                <w:sz w:val="16"/>
                <w:szCs w:val="16"/>
              </w:rPr>
              <w:t>EPS not registered</w:t>
            </w:r>
          </w:p>
        </w:tc>
        <w:tc>
          <w:tcPr>
            <w:tcW w:w="1792" w:type="dxa"/>
          </w:tcPr>
          <w:p w14:paraId="15A0FC79" w14:textId="77777777" w:rsidR="00135A7F" w:rsidRPr="00B4122F" w:rsidRDefault="00135A7F" w:rsidP="00691826">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5C026986" w14:textId="77777777" w:rsidR="00135A7F" w:rsidRPr="00B4122F" w:rsidRDefault="00135A7F" w:rsidP="00691826">
            <w:pPr>
              <w:spacing w:after="60"/>
              <w:rPr>
                <w:rFonts w:ascii="Arial" w:hAnsi="Arial" w:cs="Arial"/>
                <w:sz w:val="16"/>
                <w:szCs w:val="16"/>
                <w:highlight w:val="green"/>
              </w:rPr>
            </w:pPr>
            <w:r w:rsidRPr="00B4122F">
              <w:rPr>
                <w:rFonts w:ascii="Arial" w:hAnsi="Arial" w:cs="Arial"/>
                <w:sz w:val="16"/>
                <w:szCs w:val="16"/>
                <w:highlight w:val="green"/>
              </w:rPr>
              <w:t>irFlag=T</w:t>
            </w:r>
          </w:p>
          <w:p w14:paraId="63972307" w14:textId="77777777" w:rsidR="00135A7F" w:rsidRPr="00B4122F" w:rsidRDefault="00135A7F" w:rsidP="00691826">
            <w:pPr>
              <w:spacing w:after="60"/>
              <w:rPr>
                <w:rFonts w:ascii="Arial" w:hAnsi="Arial" w:cs="Arial"/>
                <w:sz w:val="16"/>
                <w:szCs w:val="16"/>
              </w:rPr>
            </w:pPr>
            <w:r w:rsidRPr="00B4122F">
              <w:rPr>
                <w:rFonts w:ascii="Arial" w:hAnsi="Arial" w:cs="Arial"/>
                <w:sz w:val="16"/>
                <w:szCs w:val="16"/>
                <w:highlight w:val="green"/>
              </w:rPr>
              <w:t>(drFlag=F)</w:t>
            </w:r>
          </w:p>
        </w:tc>
        <w:tc>
          <w:tcPr>
            <w:tcW w:w="2023" w:type="dxa"/>
          </w:tcPr>
          <w:p w14:paraId="0012B501" w14:textId="77777777" w:rsidR="00DE24E1" w:rsidRDefault="00260C6F" w:rsidP="00691826">
            <w:pPr>
              <w:spacing w:after="60"/>
              <w:rPr>
                <w:rFonts w:ascii="Arial" w:hAnsi="Arial" w:cs="Arial"/>
                <w:sz w:val="16"/>
                <w:szCs w:val="16"/>
              </w:rPr>
            </w:pPr>
            <w:r>
              <w:rPr>
                <w:rFonts w:ascii="Arial" w:hAnsi="Arial" w:cs="Arial"/>
                <w:sz w:val="16"/>
                <w:szCs w:val="16"/>
              </w:rPr>
              <w:t>dere</w:t>
            </w:r>
            <w:r w:rsidR="00135A7F" w:rsidRPr="00B4122F">
              <w:rPr>
                <w:rFonts w:ascii="Arial" w:hAnsi="Arial" w:cs="Arial"/>
                <w:sz w:val="16"/>
                <w:szCs w:val="16"/>
              </w:rPr>
              <w:t>gistration notification</w:t>
            </w:r>
          </w:p>
          <w:p w14:paraId="3827AC38" w14:textId="1DBA3D20" w:rsidR="007372DB" w:rsidRPr="00752677" w:rsidRDefault="007372DB" w:rsidP="007372DB">
            <w:pPr>
              <w:spacing w:after="60"/>
              <w:rPr>
                <w:rFonts w:ascii="Arial" w:hAnsi="Arial" w:cs="Arial"/>
                <w:sz w:val="16"/>
                <w:szCs w:val="16"/>
              </w:rPr>
            </w:pPr>
            <w:r>
              <w:rPr>
                <w:rFonts w:ascii="Arial" w:hAnsi="Arial" w:cs="Arial"/>
                <w:sz w:val="16"/>
                <w:szCs w:val="16"/>
              </w:rPr>
              <w:t>(</w:t>
            </w:r>
            <w:r w:rsidRPr="007372DB">
              <w:rPr>
                <w:rFonts w:ascii="Arial" w:hAnsi="Arial" w:cs="Arial"/>
                <w:color w:val="FF0000"/>
                <w:sz w:val="16"/>
                <w:szCs w:val="16"/>
              </w:rPr>
              <w:t>no harm, not needed</w:t>
            </w:r>
            <w:r>
              <w:rPr>
                <w:rFonts w:ascii="Arial" w:hAnsi="Arial" w:cs="Arial"/>
                <w:sz w:val="16"/>
                <w:szCs w:val="16"/>
              </w:rPr>
              <w:t>)</w:t>
            </w:r>
          </w:p>
        </w:tc>
      </w:tr>
      <w:tr w:rsidR="00F179C9" w:rsidRPr="00B4122F" w14:paraId="45900571" w14:textId="77777777" w:rsidTr="003E3C3F">
        <w:tc>
          <w:tcPr>
            <w:tcW w:w="892" w:type="dxa"/>
          </w:tcPr>
          <w:p w14:paraId="72823453" w14:textId="0BB525AE" w:rsidR="00F179C9" w:rsidRPr="00B4122F" w:rsidRDefault="00F179C9" w:rsidP="00F179C9">
            <w:pPr>
              <w:spacing w:after="60"/>
              <w:rPr>
                <w:noProof/>
                <w:sz w:val="16"/>
                <w:szCs w:val="16"/>
                <w:lang w:val="en-US"/>
              </w:rPr>
            </w:pPr>
            <w:r w:rsidRPr="00B4122F">
              <w:rPr>
                <w:rFonts w:ascii="Arial" w:hAnsi="Arial" w:cs="Arial"/>
                <w:sz w:val="16"/>
                <w:szCs w:val="16"/>
              </w:rPr>
              <w:t>SRM#</w:t>
            </w:r>
            <w:r>
              <w:rPr>
                <w:rFonts w:ascii="Arial" w:hAnsi="Arial" w:cs="Arial"/>
                <w:sz w:val="16"/>
                <w:szCs w:val="16"/>
              </w:rPr>
              <w:t>2</w:t>
            </w:r>
          </w:p>
        </w:tc>
        <w:tc>
          <w:tcPr>
            <w:tcW w:w="2124" w:type="dxa"/>
          </w:tcPr>
          <w:p w14:paraId="081E4260" w14:textId="3B24D73D" w:rsidR="00F179C9" w:rsidRPr="00B4122F" w:rsidRDefault="00D931FB" w:rsidP="00691826">
            <w:pPr>
              <w:spacing w:after="60"/>
              <w:rPr>
                <w:rFonts w:ascii="Arial" w:hAnsi="Arial" w:cs="Arial"/>
                <w:sz w:val="16"/>
                <w:szCs w:val="16"/>
              </w:rPr>
            </w:pPr>
            <w:r>
              <w:rPr>
                <w:rFonts w:ascii="Arial" w:hAnsi="Arial" w:cs="Arial"/>
                <w:sz w:val="16"/>
                <w:szCs w:val="16"/>
              </w:rPr>
              <w:t>1</w:t>
            </w:r>
            <w:r w:rsidR="00F179C9" w:rsidRPr="00B4122F">
              <w:rPr>
                <w:rFonts w:ascii="Arial" w:hAnsi="Arial" w:cs="Arial"/>
                <w:sz w:val="16"/>
                <w:szCs w:val="16"/>
              </w:rPr>
              <w:t>) UE powers on in 5GS</w:t>
            </w:r>
          </w:p>
          <w:p w14:paraId="0BE517D9" w14:textId="5C486CB6" w:rsidR="00F179C9" w:rsidRPr="00B4122F" w:rsidRDefault="00D931FB" w:rsidP="00691826">
            <w:pPr>
              <w:spacing w:after="60"/>
              <w:rPr>
                <w:rFonts w:ascii="Arial" w:hAnsi="Arial" w:cs="Arial"/>
                <w:sz w:val="16"/>
                <w:szCs w:val="16"/>
              </w:rPr>
            </w:pPr>
            <w:r>
              <w:rPr>
                <w:rFonts w:ascii="Arial" w:hAnsi="Arial" w:cs="Arial"/>
                <w:sz w:val="16"/>
                <w:szCs w:val="16"/>
              </w:rPr>
              <w:t>2</w:t>
            </w:r>
            <w:r w:rsidR="00F179C9" w:rsidRPr="00B4122F">
              <w:rPr>
                <w:rFonts w:ascii="Arial" w:hAnsi="Arial" w:cs="Arial"/>
                <w:sz w:val="16"/>
                <w:szCs w:val="16"/>
              </w:rPr>
              <w:t xml:space="preserve">) UE registers to </w:t>
            </w:r>
            <w:r w:rsidR="00A023B1">
              <w:rPr>
                <w:rFonts w:ascii="Arial" w:hAnsi="Arial" w:cs="Arial"/>
                <w:sz w:val="16"/>
                <w:szCs w:val="16"/>
              </w:rPr>
              <w:t>5GS</w:t>
            </w:r>
          </w:p>
          <w:p w14:paraId="6ED0916F" w14:textId="25CD15B5" w:rsidR="00F179C9" w:rsidRPr="00B4122F" w:rsidRDefault="00D931FB" w:rsidP="00691826">
            <w:pPr>
              <w:spacing w:after="60"/>
              <w:rPr>
                <w:rFonts w:ascii="Arial" w:hAnsi="Arial" w:cs="Arial"/>
                <w:sz w:val="16"/>
                <w:szCs w:val="16"/>
              </w:rPr>
            </w:pPr>
            <w:r>
              <w:rPr>
                <w:rFonts w:ascii="Arial" w:hAnsi="Arial" w:cs="Arial"/>
                <w:sz w:val="16"/>
                <w:szCs w:val="16"/>
              </w:rPr>
              <w:t>3</w:t>
            </w:r>
            <w:r w:rsidR="00F179C9" w:rsidRPr="00B4122F">
              <w:rPr>
                <w:rFonts w:ascii="Arial" w:hAnsi="Arial" w:cs="Arial"/>
                <w:sz w:val="16"/>
                <w:szCs w:val="16"/>
              </w:rPr>
              <w:t>) UE moves to new AMF</w:t>
            </w:r>
          </w:p>
          <w:p w14:paraId="5268329A" w14:textId="2745807D" w:rsidR="00F179C9" w:rsidRPr="00B4122F" w:rsidRDefault="00D931FB" w:rsidP="00691826">
            <w:pPr>
              <w:spacing w:after="60"/>
              <w:rPr>
                <w:noProof/>
                <w:sz w:val="16"/>
                <w:szCs w:val="16"/>
                <w:lang w:val="en-US"/>
              </w:rPr>
            </w:pPr>
            <w:r>
              <w:rPr>
                <w:rFonts w:ascii="Arial" w:hAnsi="Arial" w:cs="Arial"/>
                <w:sz w:val="16"/>
                <w:szCs w:val="16"/>
              </w:rPr>
              <w:t>4</w:t>
            </w:r>
            <w:r w:rsidR="00F179C9" w:rsidRPr="00B4122F">
              <w:rPr>
                <w:rFonts w:ascii="Arial" w:hAnsi="Arial" w:cs="Arial"/>
                <w:sz w:val="16"/>
                <w:szCs w:val="16"/>
              </w:rPr>
              <w:t>) UE initiates registration update</w:t>
            </w:r>
          </w:p>
        </w:tc>
        <w:tc>
          <w:tcPr>
            <w:tcW w:w="1559" w:type="dxa"/>
          </w:tcPr>
          <w:p w14:paraId="026A31B7" w14:textId="5F9FA60D" w:rsidR="00F179C9" w:rsidRPr="00752677" w:rsidRDefault="00F179C9" w:rsidP="00691826">
            <w:pPr>
              <w:spacing w:after="60"/>
              <w:rPr>
                <w:rFonts w:ascii="Arial" w:hAnsi="Arial" w:cs="Arial"/>
                <w:sz w:val="16"/>
                <w:szCs w:val="16"/>
              </w:rPr>
            </w:pPr>
            <w:r>
              <w:rPr>
                <w:rFonts w:ascii="Arial" w:hAnsi="Arial" w:cs="Arial"/>
                <w:sz w:val="16"/>
                <w:szCs w:val="16"/>
              </w:rPr>
              <w:t>EPS not registered</w:t>
            </w:r>
          </w:p>
        </w:tc>
        <w:tc>
          <w:tcPr>
            <w:tcW w:w="1792" w:type="dxa"/>
          </w:tcPr>
          <w:p w14:paraId="3F01DEF2" w14:textId="77777777" w:rsidR="00F179C9" w:rsidRPr="00B4122F" w:rsidRDefault="00F179C9" w:rsidP="00691826">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45D2BCDD" w14:textId="77777777" w:rsidR="00F179C9" w:rsidRPr="00B4122F" w:rsidRDefault="00F179C9" w:rsidP="00691826">
            <w:pPr>
              <w:spacing w:after="60"/>
              <w:rPr>
                <w:rFonts w:ascii="Arial" w:hAnsi="Arial" w:cs="Arial"/>
                <w:sz w:val="16"/>
                <w:szCs w:val="16"/>
                <w:highlight w:val="cyan"/>
              </w:rPr>
            </w:pPr>
            <w:r w:rsidRPr="00B4122F">
              <w:rPr>
                <w:rFonts w:ascii="Arial" w:hAnsi="Arial" w:cs="Arial"/>
                <w:sz w:val="16"/>
                <w:szCs w:val="16"/>
                <w:highlight w:val="cyan"/>
              </w:rPr>
              <w:t>(irFlag=F)</w:t>
            </w:r>
          </w:p>
          <w:p w14:paraId="40A437B0" w14:textId="77777777" w:rsidR="00F179C9" w:rsidRPr="00B4122F" w:rsidRDefault="00F179C9" w:rsidP="00691826">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76F926C3" w14:textId="05BF053D" w:rsidR="00F179C9" w:rsidRPr="00B4122F" w:rsidRDefault="00260C6F" w:rsidP="00691826">
            <w:pPr>
              <w:spacing w:after="60"/>
              <w:rPr>
                <w:rFonts w:ascii="Arial" w:hAnsi="Arial" w:cs="Arial"/>
                <w:sz w:val="16"/>
                <w:szCs w:val="16"/>
              </w:rPr>
            </w:pPr>
            <w:r>
              <w:rPr>
                <w:rFonts w:ascii="Arial" w:hAnsi="Arial" w:cs="Arial"/>
                <w:sz w:val="16"/>
                <w:szCs w:val="16"/>
              </w:rPr>
              <w:t>dere</w:t>
            </w:r>
            <w:r w:rsidR="00F179C9" w:rsidRPr="00B4122F">
              <w:rPr>
                <w:rFonts w:ascii="Arial" w:hAnsi="Arial" w:cs="Arial"/>
                <w:sz w:val="16"/>
                <w:szCs w:val="16"/>
              </w:rPr>
              <w:t>gistration notification</w:t>
            </w:r>
          </w:p>
          <w:p w14:paraId="717F8EA3" w14:textId="7D757D88" w:rsidR="00F179C9" w:rsidRPr="00752677" w:rsidRDefault="007372DB" w:rsidP="007372DB">
            <w:pPr>
              <w:spacing w:after="60"/>
              <w:rPr>
                <w:rFonts w:ascii="Arial" w:hAnsi="Arial" w:cs="Arial"/>
                <w:sz w:val="16"/>
                <w:szCs w:val="16"/>
              </w:rPr>
            </w:pPr>
            <w:r>
              <w:rPr>
                <w:rFonts w:ascii="Arial" w:hAnsi="Arial" w:cs="Arial"/>
                <w:sz w:val="16"/>
                <w:szCs w:val="16"/>
              </w:rPr>
              <w:t>(</w:t>
            </w:r>
            <w:r w:rsidRPr="007372DB">
              <w:rPr>
                <w:rFonts w:ascii="Arial" w:hAnsi="Arial" w:cs="Arial"/>
                <w:color w:val="FF0000"/>
                <w:sz w:val="16"/>
                <w:szCs w:val="16"/>
              </w:rPr>
              <w:t>no harm, not needed</w:t>
            </w:r>
            <w:r>
              <w:rPr>
                <w:rFonts w:ascii="Arial" w:hAnsi="Arial" w:cs="Arial"/>
                <w:sz w:val="16"/>
                <w:szCs w:val="16"/>
              </w:rPr>
              <w:t>)</w:t>
            </w:r>
          </w:p>
        </w:tc>
      </w:tr>
      <w:tr w:rsidR="00DC02B3" w:rsidRPr="00B4122F" w14:paraId="39FFA8A0" w14:textId="2396169B" w:rsidTr="003E3C3F">
        <w:tc>
          <w:tcPr>
            <w:tcW w:w="892" w:type="dxa"/>
          </w:tcPr>
          <w:p w14:paraId="78AAAAAF" w14:textId="6DA54103" w:rsidR="00DC02B3" w:rsidRPr="00B4122F" w:rsidRDefault="00DC02B3" w:rsidP="00B41941">
            <w:pPr>
              <w:spacing w:after="60"/>
              <w:rPr>
                <w:noProof/>
                <w:sz w:val="16"/>
                <w:szCs w:val="16"/>
                <w:lang w:val="en-US"/>
              </w:rPr>
            </w:pPr>
            <w:r w:rsidRPr="00B4122F">
              <w:rPr>
                <w:rFonts w:ascii="Arial" w:hAnsi="Arial" w:cs="Arial"/>
                <w:sz w:val="16"/>
                <w:szCs w:val="16"/>
              </w:rPr>
              <w:t>SRM#</w:t>
            </w:r>
            <w:r w:rsidR="00B41941">
              <w:rPr>
                <w:rFonts w:ascii="Arial" w:hAnsi="Arial" w:cs="Arial"/>
                <w:sz w:val="16"/>
                <w:szCs w:val="16"/>
              </w:rPr>
              <w:t>3</w:t>
            </w:r>
          </w:p>
        </w:tc>
        <w:tc>
          <w:tcPr>
            <w:tcW w:w="2124" w:type="dxa"/>
          </w:tcPr>
          <w:p w14:paraId="05E630C9"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1) UE powers on in EPS</w:t>
            </w:r>
          </w:p>
          <w:p w14:paraId="6AEA4AE3" w14:textId="02394E0E" w:rsidR="00DC02B3" w:rsidRPr="00B4122F" w:rsidRDefault="00DC02B3" w:rsidP="00DC02B3">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3947C553" w14:textId="70EE7588" w:rsidR="00DC02B3" w:rsidRPr="00B4122F" w:rsidRDefault="00DC02B3" w:rsidP="00DC02B3">
            <w:pPr>
              <w:spacing w:after="60"/>
              <w:rPr>
                <w:rFonts w:ascii="Arial" w:hAnsi="Arial" w:cs="Arial"/>
                <w:sz w:val="16"/>
                <w:szCs w:val="16"/>
              </w:rPr>
            </w:pPr>
            <w:r w:rsidRPr="00B4122F">
              <w:rPr>
                <w:rFonts w:ascii="Arial" w:hAnsi="Arial" w:cs="Arial"/>
                <w:sz w:val="16"/>
                <w:szCs w:val="16"/>
              </w:rPr>
              <w:t xml:space="preserve">3) UE moves to </w:t>
            </w:r>
            <w:r w:rsidR="00A023B1">
              <w:rPr>
                <w:rFonts w:ascii="Arial" w:hAnsi="Arial" w:cs="Arial"/>
                <w:sz w:val="16"/>
                <w:szCs w:val="16"/>
              </w:rPr>
              <w:t>5GS</w:t>
            </w:r>
          </w:p>
          <w:p w14:paraId="4662E1A0" w14:textId="6B2324FD" w:rsidR="00DC02B3" w:rsidRPr="00B4122F" w:rsidRDefault="00DC02B3" w:rsidP="00DC02B3">
            <w:pPr>
              <w:spacing w:after="60"/>
              <w:rPr>
                <w:noProof/>
                <w:sz w:val="16"/>
                <w:szCs w:val="16"/>
                <w:lang w:val="en-US"/>
              </w:rPr>
            </w:pPr>
            <w:r w:rsidRPr="00B4122F">
              <w:rPr>
                <w:rFonts w:ascii="Arial" w:hAnsi="Arial" w:cs="Arial"/>
                <w:sz w:val="16"/>
                <w:szCs w:val="16"/>
              </w:rPr>
              <w:t xml:space="preserve">4) UE registers to </w:t>
            </w:r>
            <w:r w:rsidR="00A023B1">
              <w:rPr>
                <w:rFonts w:ascii="Arial" w:hAnsi="Arial" w:cs="Arial"/>
                <w:sz w:val="16"/>
                <w:szCs w:val="16"/>
              </w:rPr>
              <w:t>5GS</w:t>
            </w:r>
          </w:p>
        </w:tc>
        <w:tc>
          <w:tcPr>
            <w:tcW w:w="1559" w:type="dxa"/>
          </w:tcPr>
          <w:p w14:paraId="6C23F1C9" w14:textId="3FAAD3BF" w:rsidR="00DC02B3" w:rsidRPr="00752677" w:rsidRDefault="006957C9" w:rsidP="00DC02B3">
            <w:pPr>
              <w:spacing w:after="60"/>
              <w:rPr>
                <w:rFonts w:ascii="Arial" w:hAnsi="Arial" w:cs="Arial"/>
                <w:sz w:val="16"/>
                <w:szCs w:val="16"/>
              </w:rPr>
            </w:pPr>
            <w:r>
              <w:rPr>
                <w:rFonts w:ascii="Arial" w:hAnsi="Arial" w:cs="Arial"/>
                <w:sz w:val="16"/>
                <w:szCs w:val="16"/>
              </w:rPr>
              <w:t>EPS registered</w:t>
            </w:r>
          </w:p>
        </w:tc>
        <w:tc>
          <w:tcPr>
            <w:tcW w:w="1792" w:type="dxa"/>
          </w:tcPr>
          <w:p w14:paraId="7464800D"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Mobility Registration Update</w:t>
            </w:r>
          </w:p>
          <w:p w14:paraId="0484A2DC" w14:textId="4E915D6C" w:rsidR="00DC02B3" w:rsidRPr="00B4122F" w:rsidRDefault="00DC02B3" w:rsidP="00DC02B3">
            <w:pPr>
              <w:spacing w:after="60"/>
              <w:rPr>
                <w:rFonts w:ascii="Arial" w:hAnsi="Arial" w:cs="Arial"/>
                <w:sz w:val="16"/>
                <w:szCs w:val="16"/>
                <w:highlight w:val="magenta"/>
              </w:rPr>
            </w:pPr>
            <w:r w:rsidRPr="00B4122F">
              <w:rPr>
                <w:rFonts w:ascii="Arial" w:hAnsi="Arial" w:cs="Arial"/>
                <w:sz w:val="16"/>
                <w:szCs w:val="16"/>
              </w:rPr>
              <w:t>EMM-REGISTERED</w:t>
            </w:r>
          </w:p>
        </w:tc>
        <w:tc>
          <w:tcPr>
            <w:tcW w:w="1185" w:type="dxa"/>
          </w:tcPr>
          <w:p w14:paraId="067078AD" w14:textId="3A2DA7A1" w:rsidR="00DC02B3" w:rsidRPr="00B4122F" w:rsidRDefault="00DC02B3" w:rsidP="00DC02B3">
            <w:pPr>
              <w:spacing w:after="60"/>
              <w:rPr>
                <w:rFonts w:ascii="Arial" w:hAnsi="Arial" w:cs="Arial"/>
                <w:sz w:val="16"/>
                <w:szCs w:val="16"/>
                <w:highlight w:val="magenta"/>
              </w:rPr>
            </w:pPr>
            <w:r w:rsidRPr="00B4122F">
              <w:rPr>
                <w:rFonts w:ascii="Arial" w:hAnsi="Arial" w:cs="Arial"/>
                <w:sz w:val="16"/>
                <w:szCs w:val="16"/>
                <w:highlight w:val="magenta"/>
              </w:rPr>
              <w:t>(irFlag=F)</w:t>
            </w:r>
          </w:p>
          <w:p w14:paraId="6E088D8C" w14:textId="23D23D1F" w:rsidR="00DC02B3" w:rsidRPr="00B4122F" w:rsidRDefault="00DC02B3" w:rsidP="00DC02B3">
            <w:pPr>
              <w:spacing w:after="60"/>
              <w:rPr>
                <w:rFonts w:ascii="Arial" w:hAnsi="Arial" w:cs="Arial"/>
                <w:sz w:val="16"/>
                <w:szCs w:val="16"/>
              </w:rPr>
            </w:pPr>
            <w:r w:rsidRPr="00B4122F">
              <w:rPr>
                <w:rFonts w:ascii="Arial" w:hAnsi="Arial" w:cs="Arial"/>
                <w:sz w:val="16"/>
                <w:szCs w:val="16"/>
                <w:highlight w:val="magenta"/>
              </w:rPr>
              <w:t>drFlag=T</w:t>
            </w:r>
          </w:p>
        </w:tc>
        <w:tc>
          <w:tcPr>
            <w:tcW w:w="2023" w:type="dxa"/>
          </w:tcPr>
          <w:p w14:paraId="38934339" w14:textId="77777777" w:rsidR="00DC02B3" w:rsidRDefault="00DC02B3" w:rsidP="00DC02B3">
            <w:pPr>
              <w:spacing w:after="60"/>
              <w:rPr>
                <w:rFonts w:ascii="Arial" w:hAnsi="Arial" w:cs="Arial"/>
                <w:sz w:val="16"/>
                <w:szCs w:val="16"/>
              </w:rPr>
            </w:pPr>
            <w:r w:rsidRPr="00B4122F">
              <w:rPr>
                <w:rFonts w:ascii="Arial" w:hAnsi="Arial" w:cs="Arial"/>
                <w:sz w:val="16"/>
                <w:szCs w:val="16"/>
              </w:rPr>
              <w:t xml:space="preserve">No </w:t>
            </w:r>
            <w:r w:rsidR="00260C6F">
              <w:rPr>
                <w:rFonts w:ascii="Arial" w:hAnsi="Arial" w:cs="Arial"/>
                <w:sz w:val="16"/>
                <w:szCs w:val="16"/>
              </w:rPr>
              <w:t>dere</w:t>
            </w:r>
            <w:r w:rsidRPr="00B4122F">
              <w:rPr>
                <w:rFonts w:ascii="Arial" w:hAnsi="Arial" w:cs="Arial"/>
                <w:sz w:val="16"/>
                <w:szCs w:val="16"/>
              </w:rPr>
              <w:t>gistration notification</w:t>
            </w:r>
          </w:p>
          <w:p w14:paraId="4FEE0915" w14:textId="1C3CA88A" w:rsidR="005E3ADC" w:rsidRPr="00752677" w:rsidRDefault="005E3ADC" w:rsidP="00DC02B3">
            <w:pPr>
              <w:spacing w:after="60"/>
              <w:rPr>
                <w:rFonts w:ascii="Arial" w:hAnsi="Arial" w:cs="Arial"/>
                <w:sz w:val="16"/>
                <w:szCs w:val="16"/>
              </w:rPr>
            </w:pPr>
          </w:p>
        </w:tc>
      </w:tr>
      <w:tr w:rsidR="00DC02B3" w:rsidRPr="00B4122F" w14:paraId="712947CF" w14:textId="12415DD0" w:rsidTr="003E3C3F">
        <w:tc>
          <w:tcPr>
            <w:tcW w:w="892" w:type="dxa"/>
          </w:tcPr>
          <w:p w14:paraId="219BC2E7" w14:textId="01F29FCB" w:rsidR="00DC02B3" w:rsidRPr="00B4122F" w:rsidRDefault="00DC02B3" w:rsidP="00B41941">
            <w:pPr>
              <w:spacing w:after="60"/>
              <w:rPr>
                <w:noProof/>
                <w:sz w:val="16"/>
                <w:szCs w:val="16"/>
                <w:lang w:val="en-US"/>
              </w:rPr>
            </w:pPr>
            <w:r w:rsidRPr="00B4122F">
              <w:rPr>
                <w:rFonts w:ascii="Arial" w:hAnsi="Arial" w:cs="Arial"/>
                <w:sz w:val="16"/>
                <w:szCs w:val="16"/>
              </w:rPr>
              <w:t>SRM#</w:t>
            </w:r>
            <w:r w:rsidR="00B41941">
              <w:rPr>
                <w:rFonts w:ascii="Arial" w:hAnsi="Arial" w:cs="Arial"/>
                <w:sz w:val="16"/>
                <w:szCs w:val="16"/>
              </w:rPr>
              <w:t>4</w:t>
            </w:r>
          </w:p>
        </w:tc>
        <w:tc>
          <w:tcPr>
            <w:tcW w:w="2124" w:type="dxa"/>
          </w:tcPr>
          <w:p w14:paraId="13D270C1"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1) UE powers on in EPS</w:t>
            </w:r>
          </w:p>
          <w:p w14:paraId="0B3C5357" w14:textId="634063CD" w:rsidR="00DC02B3" w:rsidRPr="00B4122F" w:rsidRDefault="00DC02B3" w:rsidP="00DC02B3">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2455DF10" w14:textId="618D0C26" w:rsidR="00DC02B3" w:rsidRPr="00B4122F" w:rsidRDefault="00DC02B3" w:rsidP="00DC02B3">
            <w:pPr>
              <w:spacing w:after="60"/>
              <w:rPr>
                <w:rFonts w:ascii="Arial" w:hAnsi="Arial" w:cs="Arial"/>
                <w:sz w:val="16"/>
                <w:szCs w:val="16"/>
              </w:rPr>
            </w:pPr>
            <w:r w:rsidRPr="00B4122F">
              <w:rPr>
                <w:rFonts w:ascii="Arial" w:hAnsi="Arial" w:cs="Arial"/>
                <w:sz w:val="16"/>
                <w:szCs w:val="16"/>
              </w:rPr>
              <w:t xml:space="preserve">3) UE moves to </w:t>
            </w:r>
            <w:r w:rsidR="00A023B1">
              <w:rPr>
                <w:rFonts w:ascii="Arial" w:hAnsi="Arial" w:cs="Arial"/>
                <w:sz w:val="16"/>
                <w:szCs w:val="16"/>
              </w:rPr>
              <w:t>5GS</w:t>
            </w:r>
          </w:p>
          <w:p w14:paraId="0D5B33F8" w14:textId="60C7E379" w:rsidR="00DC02B3" w:rsidRPr="00B4122F" w:rsidRDefault="00DC02B3" w:rsidP="00DC02B3">
            <w:pPr>
              <w:spacing w:after="60"/>
              <w:rPr>
                <w:rFonts w:ascii="Arial" w:hAnsi="Arial" w:cs="Arial"/>
                <w:sz w:val="16"/>
                <w:szCs w:val="16"/>
              </w:rPr>
            </w:pPr>
            <w:r w:rsidRPr="00B4122F">
              <w:rPr>
                <w:rFonts w:ascii="Arial" w:hAnsi="Arial" w:cs="Arial"/>
                <w:sz w:val="16"/>
                <w:szCs w:val="16"/>
              </w:rPr>
              <w:t xml:space="preserve">4) UE registers to </w:t>
            </w:r>
            <w:r w:rsidR="00A023B1">
              <w:rPr>
                <w:rFonts w:ascii="Arial" w:hAnsi="Arial" w:cs="Arial"/>
                <w:sz w:val="16"/>
                <w:szCs w:val="16"/>
              </w:rPr>
              <w:t>5GS</w:t>
            </w:r>
          </w:p>
          <w:p w14:paraId="7EE56BAF" w14:textId="77777777" w:rsidR="00DC02B3" w:rsidRPr="00B4122F" w:rsidRDefault="00DC02B3" w:rsidP="00DC02B3">
            <w:pPr>
              <w:spacing w:after="60"/>
              <w:rPr>
                <w:rFonts w:ascii="Arial" w:hAnsi="Arial" w:cs="Arial"/>
                <w:sz w:val="16"/>
                <w:szCs w:val="16"/>
              </w:rPr>
            </w:pPr>
            <w:r w:rsidRPr="00B4122F">
              <w:rPr>
                <w:rFonts w:ascii="Arial" w:hAnsi="Arial" w:cs="Arial"/>
                <w:sz w:val="16"/>
                <w:szCs w:val="16"/>
              </w:rPr>
              <w:t>5) UE moves to new AMF</w:t>
            </w:r>
          </w:p>
          <w:p w14:paraId="6F90D37C" w14:textId="42611A6D" w:rsidR="00DC02B3" w:rsidRPr="00B4122F" w:rsidRDefault="00DC02B3" w:rsidP="00DC02B3">
            <w:pPr>
              <w:spacing w:after="60"/>
              <w:rPr>
                <w:noProof/>
                <w:sz w:val="16"/>
                <w:szCs w:val="16"/>
                <w:lang w:val="en-US"/>
              </w:rPr>
            </w:pPr>
            <w:r w:rsidRPr="00B4122F">
              <w:rPr>
                <w:rFonts w:ascii="Arial" w:hAnsi="Arial" w:cs="Arial"/>
                <w:sz w:val="16"/>
                <w:szCs w:val="16"/>
              </w:rPr>
              <w:t>6) UE initiates registration update</w:t>
            </w:r>
          </w:p>
        </w:tc>
        <w:tc>
          <w:tcPr>
            <w:tcW w:w="1559" w:type="dxa"/>
          </w:tcPr>
          <w:p w14:paraId="36E7AECA" w14:textId="0A2F87B9" w:rsidR="00DC02B3" w:rsidRPr="00752677" w:rsidRDefault="006957C9" w:rsidP="00DC02B3">
            <w:pPr>
              <w:spacing w:after="60"/>
              <w:rPr>
                <w:rFonts w:ascii="Arial" w:hAnsi="Arial" w:cs="Arial"/>
                <w:sz w:val="16"/>
                <w:szCs w:val="16"/>
              </w:rPr>
            </w:pPr>
            <w:r>
              <w:rPr>
                <w:rFonts w:ascii="Arial" w:hAnsi="Arial" w:cs="Arial"/>
                <w:sz w:val="16"/>
                <w:szCs w:val="16"/>
              </w:rPr>
              <w:t>EPS registered</w:t>
            </w:r>
          </w:p>
        </w:tc>
        <w:tc>
          <w:tcPr>
            <w:tcW w:w="1792" w:type="dxa"/>
          </w:tcPr>
          <w:p w14:paraId="08E8511A" w14:textId="26C30B56" w:rsidR="00DC02B3" w:rsidRPr="00804E13" w:rsidRDefault="00DC02B3" w:rsidP="00DC02B3">
            <w:pPr>
              <w:spacing w:after="60"/>
              <w:rPr>
                <w:rFonts w:ascii="Arial" w:hAnsi="Arial" w:cs="Arial"/>
                <w:sz w:val="16"/>
                <w:szCs w:val="16"/>
                <w:highlight w:val="cyan"/>
                <w:lang w:val="en-US"/>
              </w:rPr>
            </w:pPr>
            <w:r w:rsidRPr="00B4122F">
              <w:rPr>
                <w:rFonts w:ascii="Arial" w:hAnsi="Arial" w:cs="Arial"/>
                <w:sz w:val="16"/>
                <w:szCs w:val="16"/>
              </w:rPr>
              <w:t>Mobility Registration Update</w:t>
            </w:r>
          </w:p>
        </w:tc>
        <w:tc>
          <w:tcPr>
            <w:tcW w:w="1185" w:type="dxa"/>
          </w:tcPr>
          <w:p w14:paraId="68C63A32" w14:textId="5553BF8C" w:rsidR="00DC02B3" w:rsidRPr="00B4122F" w:rsidRDefault="00DC02B3" w:rsidP="00DC02B3">
            <w:pPr>
              <w:spacing w:after="60"/>
              <w:rPr>
                <w:rFonts w:ascii="Arial" w:hAnsi="Arial" w:cs="Arial"/>
                <w:sz w:val="16"/>
                <w:szCs w:val="16"/>
                <w:highlight w:val="cyan"/>
              </w:rPr>
            </w:pPr>
            <w:r w:rsidRPr="00B4122F">
              <w:rPr>
                <w:rFonts w:ascii="Arial" w:hAnsi="Arial" w:cs="Arial"/>
                <w:sz w:val="16"/>
                <w:szCs w:val="16"/>
                <w:highlight w:val="cyan"/>
              </w:rPr>
              <w:t>(irFlag=F)</w:t>
            </w:r>
          </w:p>
          <w:p w14:paraId="2E74DF30" w14:textId="17B38714" w:rsidR="00DC02B3" w:rsidRPr="00B4122F" w:rsidRDefault="00DC02B3" w:rsidP="00DC02B3">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0FFB1295" w14:textId="362FD8E6" w:rsidR="00DC02B3" w:rsidRPr="00B4122F" w:rsidRDefault="00260C6F" w:rsidP="00DC02B3">
            <w:pPr>
              <w:spacing w:after="60"/>
              <w:rPr>
                <w:rFonts w:ascii="Arial" w:hAnsi="Arial" w:cs="Arial"/>
                <w:sz w:val="16"/>
                <w:szCs w:val="16"/>
              </w:rPr>
            </w:pPr>
            <w:r>
              <w:rPr>
                <w:rFonts w:ascii="Arial" w:hAnsi="Arial" w:cs="Arial"/>
                <w:sz w:val="16"/>
                <w:szCs w:val="16"/>
              </w:rPr>
              <w:t>dere</w:t>
            </w:r>
            <w:r w:rsidR="00DC02B3" w:rsidRPr="00B4122F">
              <w:rPr>
                <w:rFonts w:ascii="Arial" w:hAnsi="Arial" w:cs="Arial"/>
                <w:sz w:val="16"/>
                <w:szCs w:val="16"/>
              </w:rPr>
              <w:t>gistration notification</w:t>
            </w:r>
          </w:p>
          <w:p w14:paraId="3AC0CA7C" w14:textId="77777777" w:rsidR="008D4630" w:rsidRDefault="008D4630" w:rsidP="00DC02B3">
            <w:pPr>
              <w:spacing w:after="60"/>
              <w:rPr>
                <w:rFonts w:ascii="Arial" w:hAnsi="Arial" w:cs="Arial"/>
                <w:sz w:val="16"/>
                <w:szCs w:val="16"/>
              </w:rPr>
            </w:pPr>
            <w:r>
              <w:rPr>
                <w:rFonts w:ascii="Arial" w:hAnsi="Arial" w:cs="Arial"/>
                <w:sz w:val="16"/>
                <w:szCs w:val="16"/>
              </w:rPr>
              <w:t>(</w:t>
            </w:r>
            <w:r w:rsidRPr="00193A42">
              <w:rPr>
                <w:rFonts w:ascii="Arial" w:hAnsi="Arial" w:cs="Arial"/>
                <w:b/>
                <w:color w:val="FF0000"/>
                <w:sz w:val="16"/>
                <w:szCs w:val="16"/>
              </w:rPr>
              <w:t>wrong</w:t>
            </w:r>
            <w:r>
              <w:rPr>
                <w:rFonts w:ascii="Arial" w:hAnsi="Arial" w:cs="Arial"/>
                <w:sz w:val="16"/>
                <w:szCs w:val="16"/>
              </w:rPr>
              <w:t>)</w:t>
            </w:r>
          </w:p>
          <w:p w14:paraId="2E04859E" w14:textId="1124BF6E" w:rsidR="00DC02B3" w:rsidRPr="00B4122F" w:rsidRDefault="00DC02B3" w:rsidP="00DC02B3">
            <w:pPr>
              <w:spacing w:after="60"/>
              <w:rPr>
                <w:rFonts w:ascii="Arial" w:hAnsi="Arial" w:cs="Arial"/>
                <w:color w:val="FF0000"/>
                <w:sz w:val="16"/>
                <w:szCs w:val="16"/>
              </w:rPr>
            </w:pPr>
            <w:r w:rsidRPr="00B4122F">
              <w:rPr>
                <w:rFonts w:ascii="Arial" w:hAnsi="Arial" w:cs="Arial"/>
                <w:color w:val="FF0000"/>
                <w:sz w:val="16"/>
                <w:szCs w:val="16"/>
              </w:rPr>
              <w:sym w:font="Wingdings" w:char="F0E0"/>
            </w:r>
          </w:p>
          <w:p w14:paraId="70B89E12" w14:textId="03336938" w:rsidR="00DC02B3" w:rsidRPr="00752677" w:rsidRDefault="00DC02B3" w:rsidP="00DC02B3">
            <w:pPr>
              <w:spacing w:after="60"/>
              <w:rPr>
                <w:rFonts w:ascii="Arial" w:hAnsi="Arial" w:cs="Arial"/>
                <w:sz w:val="16"/>
                <w:szCs w:val="16"/>
              </w:rPr>
            </w:pPr>
            <w:r w:rsidRPr="00B4122F">
              <w:rPr>
                <w:rFonts w:ascii="Arial" w:hAnsi="Arial" w:cs="Arial"/>
                <w:color w:val="FF0000"/>
                <w:sz w:val="16"/>
                <w:szCs w:val="16"/>
              </w:rPr>
              <w:t xml:space="preserve">No </w:t>
            </w:r>
            <w:r w:rsidR="00260C6F">
              <w:rPr>
                <w:rFonts w:ascii="Arial" w:hAnsi="Arial" w:cs="Arial"/>
                <w:color w:val="FF0000"/>
                <w:sz w:val="16"/>
                <w:szCs w:val="16"/>
              </w:rPr>
              <w:t>dere</w:t>
            </w:r>
            <w:r w:rsidRPr="00B4122F">
              <w:rPr>
                <w:rFonts w:ascii="Arial" w:hAnsi="Arial" w:cs="Arial"/>
                <w:color w:val="FF0000"/>
                <w:sz w:val="16"/>
                <w:szCs w:val="16"/>
              </w:rPr>
              <w:t>gistration notification</w:t>
            </w:r>
          </w:p>
        </w:tc>
      </w:tr>
    </w:tbl>
    <w:p w14:paraId="5286B56D" w14:textId="535798F2" w:rsidR="00D82ED7" w:rsidRDefault="00D82ED7" w:rsidP="00945E58">
      <w:pPr>
        <w:rPr>
          <w:noProof/>
          <w:lang w:val="en-US"/>
        </w:rPr>
      </w:pPr>
    </w:p>
    <w:p w14:paraId="14EE60AA" w14:textId="77777777" w:rsidR="00D82ED7" w:rsidRPr="006C034C" w:rsidRDefault="00D82ED7" w:rsidP="00945E58">
      <w:pPr>
        <w:rPr>
          <w:noProof/>
          <w:lang w:val="en-US"/>
        </w:rPr>
      </w:pPr>
    </w:p>
    <w:p w14:paraId="6CBE7623" w14:textId="7A1226EE" w:rsidR="000671FE" w:rsidRPr="0046304F" w:rsidRDefault="000671FE" w:rsidP="009117A5">
      <w:pPr>
        <w:pStyle w:val="CRCoverPage"/>
        <w:rPr>
          <w:b/>
          <w:noProof/>
          <w:sz w:val="28"/>
          <w:szCs w:val="28"/>
        </w:rPr>
      </w:pPr>
      <w:r w:rsidRPr="0046304F">
        <w:rPr>
          <w:b/>
          <w:noProof/>
          <w:sz w:val="28"/>
          <w:szCs w:val="28"/>
        </w:rPr>
        <w:t>3.</w:t>
      </w:r>
      <w:r w:rsidR="006446C9" w:rsidRPr="0046304F">
        <w:rPr>
          <w:b/>
          <w:noProof/>
          <w:sz w:val="28"/>
          <w:szCs w:val="28"/>
        </w:rPr>
        <w:tab/>
      </w:r>
      <w:r w:rsidR="006F5609">
        <w:rPr>
          <w:b/>
          <w:noProof/>
          <w:sz w:val="28"/>
          <w:szCs w:val="28"/>
        </w:rPr>
        <w:t>Solution Analysis</w:t>
      </w:r>
    </w:p>
    <w:p w14:paraId="493B3AB5" w14:textId="28EFA3E3" w:rsidR="0032222F" w:rsidRPr="0046304F" w:rsidRDefault="0032222F" w:rsidP="0046304F">
      <w:pPr>
        <w:pStyle w:val="CRCoverPage"/>
        <w:rPr>
          <w:b/>
          <w:noProof/>
          <w:sz w:val="24"/>
          <w:szCs w:val="24"/>
          <w:lang w:val="en-US"/>
        </w:rPr>
      </w:pPr>
      <w:r w:rsidRPr="0046304F">
        <w:rPr>
          <w:b/>
          <w:noProof/>
          <w:sz w:val="24"/>
          <w:szCs w:val="24"/>
          <w:lang w:val="en-US"/>
        </w:rPr>
        <w:t>3.1</w:t>
      </w:r>
      <w:r w:rsidR="00F90DC1" w:rsidRPr="0046304F">
        <w:rPr>
          <w:b/>
          <w:noProof/>
          <w:sz w:val="24"/>
          <w:szCs w:val="24"/>
          <w:lang w:val="en-US"/>
        </w:rPr>
        <w:tab/>
      </w:r>
      <w:r w:rsidR="00DF4B72">
        <w:rPr>
          <w:b/>
          <w:noProof/>
          <w:sz w:val="24"/>
          <w:szCs w:val="24"/>
          <w:lang w:val="en-US"/>
        </w:rPr>
        <w:t>Possible Solutions</w:t>
      </w:r>
    </w:p>
    <w:p w14:paraId="2D5B616F" w14:textId="4733E71B" w:rsidR="009B6C5E" w:rsidRDefault="008039DB" w:rsidP="009B6C5E">
      <w:pPr>
        <w:rPr>
          <w:noProof/>
          <w:lang w:val="en-US"/>
        </w:rPr>
      </w:pPr>
      <w:r>
        <w:rPr>
          <w:noProof/>
          <w:lang w:val="en-US"/>
        </w:rPr>
        <w:t xml:space="preserve">Potential solutions </w:t>
      </w:r>
      <w:r w:rsidR="009049E6">
        <w:rPr>
          <w:noProof/>
          <w:lang w:val="en-US"/>
        </w:rPr>
        <w:t>listed below are to be checked by the group:</w:t>
      </w:r>
    </w:p>
    <w:p w14:paraId="633018CA" w14:textId="692CF1AB" w:rsidR="009049E6" w:rsidRPr="000C3F48" w:rsidRDefault="00EF4D9C" w:rsidP="009B6C5E">
      <w:pPr>
        <w:rPr>
          <w:b/>
          <w:noProof/>
          <w:lang w:val="en-US"/>
        </w:rPr>
      </w:pPr>
      <w:r w:rsidRPr="000C3F48">
        <w:rPr>
          <w:b/>
          <w:noProof/>
          <w:lang w:val="en-US"/>
        </w:rPr>
        <w:t>Solution#1:</w:t>
      </w:r>
      <w:r w:rsidR="001A5054">
        <w:rPr>
          <w:b/>
          <w:noProof/>
          <w:lang w:val="en-US"/>
        </w:rPr>
        <w:t xml:space="preserve"> AMF </w:t>
      </w:r>
      <w:r w:rsidR="006711B8">
        <w:rPr>
          <w:b/>
          <w:noProof/>
          <w:lang w:val="en-US"/>
        </w:rPr>
        <w:t>exchanges UE registration info</w:t>
      </w:r>
    </w:p>
    <w:p w14:paraId="148F8B8D" w14:textId="6F8AE53E" w:rsidR="000579B4" w:rsidRDefault="000579B4" w:rsidP="00A80A72">
      <w:pPr>
        <w:pStyle w:val="ListParagraph"/>
        <w:numPr>
          <w:ilvl w:val="0"/>
          <w:numId w:val="3"/>
        </w:numPr>
        <w:rPr>
          <w:noProof/>
          <w:lang w:val="en-US"/>
        </w:rPr>
      </w:pPr>
      <w:r>
        <w:rPr>
          <w:noProof/>
          <w:lang w:val="en-US"/>
        </w:rPr>
        <w:t>a</w:t>
      </w:r>
      <w:r w:rsidR="00F56090">
        <w:rPr>
          <w:noProof/>
          <w:lang w:val="en-US"/>
        </w:rPr>
        <w:t>) D</w:t>
      </w:r>
      <w:r>
        <w:rPr>
          <w:noProof/>
          <w:lang w:val="en-US"/>
        </w:rPr>
        <w:t xml:space="preserve">uring initial registration procedure to 5GS, </w:t>
      </w:r>
      <w:r w:rsidR="0066308D">
        <w:rPr>
          <w:noProof/>
          <w:lang w:val="en-US"/>
        </w:rPr>
        <w:t xml:space="preserve">the AMF can dertermine the UE is running over dual registration mode since it </w:t>
      </w:r>
      <w:r>
        <w:rPr>
          <w:noProof/>
          <w:lang w:val="en-US"/>
        </w:rPr>
        <w:t xml:space="preserve">provides </w:t>
      </w:r>
      <w:r w:rsidR="0066308D">
        <w:rPr>
          <w:noProof/>
          <w:lang w:val="en-US"/>
        </w:rPr>
        <w:t>the</w:t>
      </w:r>
      <w:r>
        <w:rPr>
          <w:noProof/>
          <w:lang w:val="en-US"/>
        </w:rPr>
        <w:t xml:space="preserve"> </w:t>
      </w:r>
      <w:r w:rsidRPr="002B1B71">
        <w:rPr>
          <w:b/>
          <w:noProof/>
          <w:color w:val="C00000"/>
          <w:lang w:val="en-US"/>
        </w:rPr>
        <w:t>EMM-REGISTERED</w:t>
      </w:r>
      <w:r>
        <w:rPr>
          <w:noProof/>
          <w:lang w:val="en-US"/>
        </w:rPr>
        <w:t xml:space="preserve"> </w:t>
      </w:r>
      <w:r w:rsidR="0066308D">
        <w:rPr>
          <w:noProof/>
          <w:lang w:val="en-US"/>
        </w:rPr>
        <w:t xml:space="preserve">state in the </w:t>
      </w:r>
      <w:r w:rsidR="0066308D" w:rsidRPr="002B1B71">
        <w:rPr>
          <w:b/>
          <w:noProof/>
          <w:color w:val="C00000"/>
          <w:lang w:val="en-US"/>
        </w:rPr>
        <w:t>Initial Registration</w:t>
      </w:r>
      <w:r w:rsidR="0066308D">
        <w:rPr>
          <w:noProof/>
          <w:lang w:val="en-US"/>
        </w:rPr>
        <w:t xml:space="preserve">. The AMF deterimines dual registration flag when it performs AMF registration to the UDM. Meanwhile, </w:t>
      </w:r>
      <w:r w:rsidR="0066308D" w:rsidRPr="00B8477C">
        <w:rPr>
          <w:b/>
          <w:noProof/>
          <w:lang w:val="en-US"/>
        </w:rPr>
        <w:t>the AMFstores the EMM-REGISTERED state together with the dual registration flag in the UE context</w:t>
      </w:r>
      <w:r w:rsidR="0066308D">
        <w:rPr>
          <w:noProof/>
          <w:lang w:val="en-US"/>
        </w:rPr>
        <w:t>.</w:t>
      </w:r>
    </w:p>
    <w:p w14:paraId="1849DCD4" w14:textId="38B03F19" w:rsidR="00EF4D9C" w:rsidRDefault="000579B4" w:rsidP="00A80A72">
      <w:pPr>
        <w:pStyle w:val="ListParagraph"/>
        <w:numPr>
          <w:ilvl w:val="0"/>
          <w:numId w:val="3"/>
        </w:numPr>
        <w:rPr>
          <w:noProof/>
          <w:lang w:val="en-US"/>
        </w:rPr>
      </w:pPr>
      <w:r>
        <w:rPr>
          <w:noProof/>
          <w:lang w:val="en-US"/>
        </w:rPr>
        <w:t xml:space="preserve">b) </w:t>
      </w:r>
      <w:r w:rsidR="00F56090">
        <w:rPr>
          <w:noProof/>
          <w:lang w:val="en-US"/>
        </w:rPr>
        <w:t>W</w:t>
      </w:r>
      <w:r w:rsidR="00656299">
        <w:rPr>
          <w:noProof/>
          <w:lang w:val="en-US"/>
        </w:rPr>
        <w:t xml:space="preserve">hen the UE moves to a new AMF and </w:t>
      </w:r>
      <w:r w:rsidR="00A80A72">
        <w:rPr>
          <w:noProof/>
          <w:lang w:val="en-US"/>
        </w:rPr>
        <w:t xml:space="preserve">inter-AMF </w:t>
      </w:r>
      <w:r w:rsidR="00656299">
        <w:rPr>
          <w:noProof/>
          <w:lang w:val="en-US"/>
        </w:rPr>
        <w:t>procedure is triggered</w:t>
      </w:r>
      <w:r w:rsidR="00A80A72">
        <w:rPr>
          <w:noProof/>
          <w:lang w:val="en-US"/>
        </w:rPr>
        <w:t xml:space="preserve"> (e.g. mobility registration)</w:t>
      </w:r>
      <w:r>
        <w:rPr>
          <w:noProof/>
          <w:lang w:val="en-US"/>
        </w:rPr>
        <w:t xml:space="preserve">, the </w:t>
      </w:r>
      <w:r w:rsidR="0075465D">
        <w:rPr>
          <w:noProof/>
          <w:lang w:val="en-US"/>
        </w:rPr>
        <w:t>new</w:t>
      </w:r>
      <w:r>
        <w:rPr>
          <w:noProof/>
          <w:lang w:val="en-US"/>
        </w:rPr>
        <w:t xml:space="preserve"> AMF retrieves UE's </w:t>
      </w:r>
      <w:r w:rsidR="00052FED">
        <w:rPr>
          <w:noProof/>
          <w:lang w:val="en-US"/>
        </w:rPr>
        <w:t xml:space="preserve">registration information </w:t>
      </w:r>
      <w:r>
        <w:rPr>
          <w:noProof/>
          <w:lang w:val="en-US"/>
        </w:rPr>
        <w:t>(e.g. EMM-REGISTERED</w:t>
      </w:r>
      <w:r w:rsidR="00C01C8A">
        <w:rPr>
          <w:noProof/>
          <w:lang w:val="en-US"/>
        </w:rPr>
        <w:t xml:space="preserve"> and </w:t>
      </w:r>
      <w:r>
        <w:rPr>
          <w:noProof/>
          <w:lang w:val="en-US"/>
        </w:rPr>
        <w:t xml:space="preserve">dual registration flag) from the </w:t>
      </w:r>
      <w:r w:rsidR="0075465D">
        <w:rPr>
          <w:noProof/>
          <w:lang w:val="en-US"/>
        </w:rPr>
        <w:t>old</w:t>
      </w:r>
      <w:r>
        <w:rPr>
          <w:noProof/>
          <w:lang w:val="en-US"/>
        </w:rPr>
        <w:t xml:space="preserve"> AMF via UE context transfer procedure;</w:t>
      </w:r>
    </w:p>
    <w:p w14:paraId="45B7A89B" w14:textId="609B278D" w:rsidR="000579B4" w:rsidRPr="000579B4" w:rsidRDefault="000579B4" w:rsidP="000579B4">
      <w:pPr>
        <w:pStyle w:val="ListParagraph"/>
        <w:numPr>
          <w:ilvl w:val="0"/>
          <w:numId w:val="3"/>
        </w:numPr>
        <w:rPr>
          <w:noProof/>
          <w:lang w:val="en-US"/>
        </w:rPr>
      </w:pPr>
      <w:r>
        <w:rPr>
          <w:noProof/>
          <w:lang w:val="en-US"/>
        </w:rPr>
        <w:t xml:space="preserve">c) </w:t>
      </w:r>
      <w:r w:rsidR="00F56090">
        <w:rPr>
          <w:noProof/>
          <w:lang w:val="en-US"/>
        </w:rPr>
        <w:t>W</w:t>
      </w:r>
      <w:r>
        <w:rPr>
          <w:noProof/>
          <w:lang w:val="en-US"/>
        </w:rPr>
        <w:t xml:space="preserve">hen the new AMF performs AMF registration to the UDM, it uses the </w:t>
      </w:r>
      <w:r w:rsidR="00C20DAD">
        <w:rPr>
          <w:noProof/>
          <w:lang w:val="en-US"/>
        </w:rPr>
        <w:t xml:space="preserve">retrieved information to determine whether and how to set the </w:t>
      </w:r>
      <w:r w:rsidR="00D0566E">
        <w:rPr>
          <w:noProof/>
          <w:lang w:val="en-US"/>
        </w:rPr>
        <w:t>dual registration flag.</w:t>
      </w:r>
      <w:r>
        <w:rPr>
          <w:noProof/>
          <w:lang w:val="en-US"/>
        </w:rPr>
        <w:t xml:space="preserve"> </w:t>
      </w:r>
      <w:r w:rsidR="008345BA">
        <w:rPr>
          <w:noProof/>
          <w:lang w:val="en-US"/>
        </w:rPr>
        <w:t xml:space="preserve">The UDM thus avoids sending </w:t>
      </w:r>
      <w:r w:rsidR="00260C6F">
        <w:rPr>
          <w:noProof/>
          <w:lang w:val="en-US"/>
        </w:rPr>
        <w:t>dere</w:t>
      </w:r>
      <w:r w:rsidR="008345BA">
        <w:rPr>
          <w:noProof/>
          <w:lang w:val="en-US"/>
        </w:rPr>
        <w:t>gistration notification to the MME via the HSS.</w:t>
      </w:r>
    </w:p>
    <w:p w14:paraId="52475E85" w14:textId="2BE723AB" w:rsidR="00EF4D9C" w:rsidRPr="000C3F48" w:rsidRDefault="00EF4D9C" w:rsidP="009B6C5E">
      <w:pPr>
        <w:rPr>
          <w:b/>
          <w:noProof/>
          <w:lang w:val="en-US"/>
        </w:rPr>
      </w:pPr>
      <w:r w:rsidRPr="000C3F48">
        <w:rPr>
          <w:b/>
          <w:noProof/>
          <w:lang w:val="en-US"/>
        </w:rPr>
        <w:t>Solution#2:</w:t>
      </w:r>
      <w:r w:rsidR="001A5054">
        <w:rPr>
          <w:b/>
          <w:noProof/>
          <w:lang w:val="en-US"/>
        </w:rPr>
        <w:t xml:space="preserve"> HSS/UDM </w:t>
      </w:r>
      <w:r w:rsidR="002A717B">
        <w:rPr>
          <w:b/>
          <w:noProof/>
          <w:lang w:val="en-US"/>
        </w:rPr>
        <w:t>notifies UE registration info</w:t>
      </w:r>
    </w:p>
    <w:p w14:paraId="3F8413DD" w14:textId="4CF726A7" w:rsidR="00E92B7D" w:rsidRDefault="00E92B7D" w:rsidP="0043692D">
      <w:pPr>
        <w:pStyle w:val="ListParagraph"/>
        <w:numPr>
          <w:ilvl w:val="0"/>
          <w:numId w:val="3"/>
        </w:numPr>
        <w:rPr>
          <w:noProof/>
          <w:lang w:val="en-US"/>
        </w:rPr>
      </w:pPr>
      <w:r>
        <w:rPr>
          <w:noProof/>
          <w:lang w:val="en-US"/>
        </w:rPr>
        <w:t>either a) or b)</w:t>
      </w:r>
      <w:r w:rsidR="007E144F">
        <w:rPr>
          <w:noProof/>
          <w:lang w:val="en-US"/>
        </w:rPr>
        <w:t xml:space="preserve"> then c)</w:t>
      </w:r>
    </w:p>
    <w:p w14:paraId="2B17C13E" w14:textId="07FE3D58" w:rsidR="00B12F3E" w:rsidRDefault="00656299" w:rsidP="0043692D">
      <w:pPr>
        <w:pStyle w:val="ListParagraph"/>
        <w:numPr>
          <w:ilvl w:val="0"/>
          <w:numId w:val="3"/>
        </w:numPr>
        <w:rPr>
          <w:noProof/>
          <w:lang w:val="en-US"/>
        </w:rPr>
      </w:pPr>
      <w:r w:rsidRPr="00F56090">
        <w:rPr>
          <w:noProof/>
          <w:lang w:val="en-US"/>
        </w:rPr>
        <w:t xml:space="preserve">a) </w:t>
      </w:r>
      <w:r w:rsidR="00B12F3E">
        <w:rPr>
          <w:noProof/>
          <w:lang w:val="en-US"/>
        </w:rPr>
        <w:t xml:space="preserve">If the UDM receives </w:t>
      </w:r>
      <w:r w:rsidR="00250456">
        <w:rPr>
          <w:noProof/>
          <w:lang w:val="en-US"/>
        </w:rPr>
        <w:t xml:space="preserve">dual registration flag from one AMF initially performs AMF registration to the UDM, </w:t>
      </w:r>
      <w:r w:rsidR="00250456" w:rsidRPr="00BB4172">
        <w:rPr>
          <w:b/>
          <w:noProof/>
          <w:color w:val="C00000"/>
          <w:lang w:val="en-US"/>
        </w:rPr>
        <w:t>the UDM stores</w:t>
      </w:r>
      <w:r w:rsidR="00250456">
        <w:rPr>
          <w:noProof/>
          <w:lang w:val="en-US"/>
        </w:rPr>
        <w:t xml:space="preserve"> the dual registration flag in UE context for future use;</w:t>
      </w:r>
      <w:r w:rsidR="00E92B7D">
        <w:rPr>
          <w:noProof/>
          <w:lang w:val="en-US"/>
        </w:rPr>
        <w:t xml:space="preserve"> </w:t>
      </w:r>
    </w:p>
    <w:p w14:paraId="62E8FA47" w14:textId="0EFE98DB" w:rsidR="00656299" w:rsidRPr="00F56090" w:rsidRDefault="00B12F3E" w:rsidP="0043692D">
      <w:pPr>
        <w:pStyle w:val="ListParagraph"/>
        <w:numPr>
          <w:ilvl w:val="0"/>
          <w:numId w:val="3"/>
        </w:numPr>
        <w:rPr>
          <w:noProof/>
          <w:lang w:val="en-US"/>
        </w:rPr>
      </w:pPr>
      <w:r>
        <w:rPr>
          <w:noProof/>
          <w:lang w:val="en-US"/>
        </w:rPr>
        <w:t xml:space="preserve">b) </w:t>
      </w:r>
      <w:r w:rsidR="000E59D5">
        <w:rPr>
          <w:noProof/>
          <w:lang w:val="en-US"/>
        </w:rPr>
        <w:t>I</w:t>
      </w:r>
      <w:r w:rsidR="00086CD5" w:rsidRPr="00F56090">
        <w:rPr>
          <w:noProof/>
          <w:lang w:val="en-US"/>
        </w:rPr>
        <w:t xml:space="preserve">f the HSS receives dual registration flag from the MME, it knows the UE is operating in </w:t>
      </w:r>
      <w:r w:rsidR="00301213" w:rsidRPr="00F56090">
        <w:rPr>
          <w:noProof/>
          <w:lang w:val="en-US"/>
        </w:rPr>
        <w:t>dual registration mode</w:t>
      </w:r>
      <w:r w:rsidR="00F56090" w:rsidRPr="00F56090">
        <w:rPr>
          <w:rFonts w:hint="eastAsia"/>
          <w:noProof/>
          <w:lang w:val="en-US" w:eastAsia="zh-CN"/>
        </w:rPr>
        <w:t>.</w:t>
      </w:r>
      <w:r w:rsidR="00F56090" w:rsidRPr="00F56090">
        <w:rPr>
          <w:noProof/>
          <w:lang w:val="en-US" w:eastAsia="zh-CN"/>
        </w:rPr>
        <w:t xml:space="preserve"> </w:t>
      </w:r>
      <w:r w:rsidR="00F56090" w:rsidRPr="00BB4172">
        <w:rPr>
          <w:b/>
          <w:noProof/>
          <w:color w:val="C00000"/>
          <w:lang w:val="en-US" w:eastAsia="zh-CN"/>
        </w:rPr>
        <w:t>T</w:t>
      </w:r>
      <w:r w:rsidR="005631D0" w:rsidRPr="00BB4172">
        <w:rPr>
          <w:b/>
          <w:noProof/>
          <w:color w:val="C00000"/>
          <w:lang w:val="en-US"/>
        </w:rPr>
        <w:t>he HSS notifies</w:t>
      </w:r>
      <w:r w:rsidR="005631D0" w:rsidRPr="00F56090">
        <w:rPr>
          <w:noProof/>
          <w:lang w:val="en-US"/>
        </w:rPr>
        <w:t xml:space="preserve"> the UDM with the </w:t>
      </w:r>
      <w:r w:rsidR="00BB4172">
        <w:rPr>
          <w:noProof/>
          <w:lang w:val="en-US"/>
        </w:rPr>
        <w:t xml:space="preserve">dual registration flag (probally together with </w:t>
      </w:r>
      <w:r w:rsidR="005631D0" w:rsidRPr="00F56090">
        <w:rPr>
          <w:noProof/>
          <w:lang w:val="en-US"/>
        </w:rPr>
        <w:t>EMM-REGISTERED</w:t>
      </w:r>
      <w:r w:rsidR="00EA4585" w:rsidRPr="00F56090">
        <w:rPr>
          <w:noProof/>
          <w:lang w:val="en-US"/>
        </w:rPr>
        <w:t xml:space="preserve">) to the </w:t>
      </w:r>
      <w:r w:rsidR="00A2327A" w:rsidRPr="00F56090">
        <w:rPr>
          <w:noProof/>
          <w:lang w:val="en-US"/>
        </w:rPr>
        <w:t>UDM</w:t>
      </w:r>
      <w:r w:rsidR="00BB4172">
        <w:rPr>
          <w:noProof/>
          <w:lang w:val="en-US"/>
        </w:rPr>
        <w:t xml:space="preserve">. </w:t>
      </w:r>
      <w:r w:rsidR="00CD78B1">
        <w:rPr>
          <w:noProof/>
          <w:lang w:val="en-US"/>
        </w:rPr>
        <w:t>The notification is transferred over the Nhss (or Nudm) interface if the HSS and the UDM</w:t>
      </w:r>
      <w:r w:rsidR="00A2327A" w:rsidRPr="00F56090">
        <w:rPr>
          <w:noProof/>
          <w:lang w:val="en-US"/>
        </w:rPr>
        <w:t xml:space="preserve"> are </w:t>
      </w:r>
      <w:r w:rsidR="000B24B3" w:rsidRPr="00F56090">
        <w:rPr>
          <w:noProof/>
          <w:lang w:val="en-US"/>
        </w:rPr>
        <w:t>deployed separatedly</w:t>
      </w:r>
      <w:r w:rsidR="00CD78B1">
        <w:rPr>
          <w:noProof/>
          <w:lang w:val="en-US"/>
        </w:rPr>
        <w:t>, or via internal interaction if they are collocated</w:t>
      </w:r>
      <w:r w:rsidR="00656299" w:rsidRPr="00F56090">
        <w:rPr>
          <w:noProof/>
          <w:lang w:val="en-US"/>
        </w:rPr>
        <w:t>;</w:t>
      </w:r>
      <w:r w:rsidR="001D4E7E">
        <w:rPr>
          <w:noProof/>
          <w:lang w:val="en-US"/>
        </w:rPr>
        <w:t xml:space="preserve"> </w:t>
      </w:r>
      <w:r w:rsidR="001D4E7E">
        <w:rPr>
          <w:b/>
          <w:noProof/>
          <w:color w:val="C00000"/>
          <w:lang w:val="en-US"/>
        </w:rPr>
        <w:t>T</w:t>
      </w:r>
      <w:r w:rsidR="001D4E7E" w:rsidRPr="00BB4172">
        <w:rPr>
          <w:b/>
          <w:noProof/>
          <w:color w:val="C00000"/>
          <w:lang w:val="en-US"/>
        </w:rPr>
        <w:t>he UDM stores</w:t>
      </w:r>
      <w:r w:rsidR="001D4E7E">
        <w:rPr>
          <w:noProof/>
          <w:lang w:val="en-US"/>
        </w:rPr>
        <w:t xml:space="preserve"> the dual registration flag in UE context for future use.</w:t>
      </w:r>
    </w:p>
    <w:p w14:paraId="1ED66357" w14:textId="0168586D" w:rsidR="00656299" w:rsidRPr="000579B4" w:rsidRDefault="00656299" w:rsidP="00656299">
      <w:pPr>
        <w:pStyle w:val="ListParagraph"/>
        <w:numPr>
          <w:ilvl w:val="0"/>
          <w:numId w:val="3"/>
        </w:numPr>
        <w:rPr>
          <w:noProof/>
          <w:lang w:val="en-US"/>
        </w:rPr>
      </w:pPr>
      <w:r>
        <w:rPr>
          <w:noProof/>
          <w:lang w:val="en-US"/>
        </w:rPr>
        <w:t xml:space="preserve">c) </w:t>
      </w:r>
      <w:r w:rsidR="000E59D5">
        <w:rPr>
          <w:noProof/>
          <w:lang w:val="en-US"/>
        </w:rPr>
        <w:t>W</w:t>
      </w:r>
      <w:r>
        <w:rPr>
          <w:noProof/>
          <w:lang w:val="en-US"/>
        </w:rPr>
        <w:t xml:space="preserve">hen </w:t>
      </w:r>
      <w:r w:rsidR="00F56090">
        <w:rPr>
          <w:noProof/>
          <w:lang w:val="en-US"/>
        </w:rPr>
        <w:t>a</w:t>
      </w:r>
      <w:r>
        <w:rPr>
          <w:noProof/>
          <w:lang w:val="en-US"/>
        </w:rPr>
        <w:t xml:space="preserve"> new AMF performs AMF registration to the UDM</w:t>
      </w:r>
      <w:r w:rsidR="00F56090">
        <w:rPr>
          <w:noProof/>
          <w:lang w:val="en-US"/>
        </w:rPr>
        <w:t xml:space="preserve"> without </w:t>
      </w:r>
      <w:r w:rsidR="005A0EEF">
        <w:rPr>
          <w:noProof/>
          <w:lang w:val="en-US"/>
        </w:rPr>
        <w:t xml:space="preserve">setting </w:t>
      </w:r>
      <w:r w:rsidR="00F56090">
        <w:rPr>
          <w:noProof/>
          <w:lang w:val="en-US"/>
        </w:rPr>
        <w:t>dual registration flag</w:t>
      </w:r>
      <w:r>
        <w:rPr>
          <w:noProof/>
          <w:lang w:val="en-US"/>
        </w:rPr>
        <w:t xml:space="preserve">, </w:t>
      </w:r>
      <w:r w:rsidR="00F56090" w:rsidRPr="003C1E9F">
        <w:rPr>
          <w:b/>
          <w:noProof/>
          <w:color w:val="C00000"/>
          <w:lang w:val="en-US"/>
        </w:rPr>
        <w:t xml:space="preserve">the UDM uses </w:t>
      </w:r>
      <w:r w:rsidR="008345BA" w:rsidRPr="003C1E9F">
        <w:rPr>
          <w:b/>
          <w:noProof/>
          <w:color w:val="C00000"/>
          <w:lang w:val="en-US"/>
        </w:rPr>
        <w:t xml:space="preserve">its stored </w:t>
      </w:r>
      <w:r w:rsidRPr="003C1E9F">
        <w:rPr>
          <w:b/>
          <w:noProof/>
          <w:color w:val="C00000"/>
          <w:lang w:val="en-US"/>
        </w:rPr>
        <w:t>information</w:t>
      </w:r>
      <w:r>
        <w:rPr>
          <w:noProof/>
          <w:lang w:val="en-US"/>
        </w:rPr>
        <w:t xml:space="preserve"> </w:t>
      </w:r>
      <w:r w:rsidR="003C1E9F">
        <w:rPr>
          <w:noProof/>
          <w:lang w:val="en-US"/>
        </w:rPr>
        <w:t xml:space="preserve">(e.g. the drFlag stored in previous step) </w:t>
      </w:r>
      <w:r w:rsidRPr="003C1E9F">
        <w:rPr>
          <w:b/>
          <w:noProof/>
          <w:color w:val="C00000"/>
          <w:lang w:val="en-US"/>
        </w:rPr>
        <w:t>to determine</w:t>
      </w:r>
      <w:r w:rsidRPr="003C1E9F">
        <w:rPr>
          <w:noProof/>
          <w:color w:val="C00000"/>
          <w:lang w:val="en-US"/>
        </w:rPr>
        <w:t xml:space="preserve"> </w:t>
      </w:r>
      <w:r w:rsidR="00022E3A">
        <w:rPr>
          <w:noProof/>
          <w:lang w:val="en-US"/>
        </w:rPr>
        <w:t xml:space="preserve">to avoid sending </w:t>
      </w:r>
      <w:r w:rsidR="00260C6F">
        <w:rPr>
          <w:noProof/>
          <w:lang w:val="en-US"/>
        </w:rPr>
        <w:t>dere</w:t>
      </w:r>
      <w:r w:rsidR="00022E3A">
        <w:rPr>
          <w:noProof/>
          <w:lang w:val="en-US"/>
        </w:rPr>
        <w:t>gistration notification to the MME via the HSS.</w:t>
      </w:r>
    </w:p>
    <w:p w14:paraId="1F91A52B" w14:textId="10A31E65" w:rsidR="00592C2F" w:rsidRPr="000C3F48" w:rsidRDefault="00592C2F" w:rsidP="00592C2F">
      <w:pPr>
        <w:rPr>
          <w:b/>
          <w:noProof/>
          <w:lang w:val="en-US"/>
        </w:rPr>
      </w:pPr>
      <w:r w:rsidRPr="000C3F48">
        <w:rPr>
          <w:b/>
          <w:noProof/>
          <w:lang w:val="en-US"/>
        </w:rPr>
        <w:t>Solution#</w:t>
      </w:r>
      <w:r>
        <w:rPr>
          <w:b/>
          <w:noProof/>
          <w:lang w:val="en-US"/>
        </w:rPr>
        <w:t>3</w:t>
      </w:r>
      <w:r w:rsidRPr="000C3F48">
        <w:rPr>
          <w:b/>
          <w:noProof/>
          <w:lang w:val="en-US"/>
        </w:rPr>
        <w:t>:</w:t>
      </w:r>
      <w:r>
        <w:rPr>
          <w:b/>
          <w:noProof/>
          <w:lang w:val="en-US"/>
        </w:rPr>
        <w:t xml:space="preserve"> HSS/UDM rejects </w:t>
      </w:r>
      <w:r w:rsidR="00260C6F">
        <w:rPr>
          <w:b/>
          <w:noProof/>
          <w:lang w:val="en-US"/>
        </w:rPr>
        <w:t>dere</w:t>
      </w:r>
      <w:r>
        <w:rPr>
          <w:b/>
          <w:noProof/>
          <w:lang w:val="en-US"/>
        </w:rPr>
        <w:t>gistration notification</w:t>
      </w:r>
    </w:p>
    <w:p w14:paraId="317A3019" w14:textId="664B2C14" w:rsidR="00592C2F" w:rsidRDefault="00592C2F" w:rsidP="00592C2F">
      <w:pPr>
        <w:pStyle w:val="ListParagraph"/>
        <w:numPr>
          <w:ilvl w:val="0"/>
          <w:numId w:val="3"/>
        </w:numPr>
        <w:rPr>
          <w:noProof/>
          <w:lang w:val="en-US"/>
        </w:rPr>
      </w:pPr>
      <w:r w:rsidRPr="00F56090">
        <w:rPr>
          <w:noProof/>
          <w:lang w:val="en-US"/>
        </w:rPr>
        <w:t xml:space="preserve">a) </w:t>
      </w:r>
      <w:r w:rsidR="00847D99">
        <w:rPr>
          <w:noProof/>
          <w:lang w:val="en-US"/>
        </w:rPr>
        <w:t>T</w:t>
      </w:r>
      <w:r>
        <w:rPr>
          <w:noProof/>
          <w:lang w:val="en-US"/>
        </w:rPr>
        <w:t xml:space="preserve">he UDM receives </w:t>
      </w:r>
      <w:r w:rsidR="00847D99">
        <w:rPr>
          <w:noProof/>
          <w:lang w:val="en-US"/>
        </w:rPr>
        <w:t xml:space="preserve">AMF registration without </w:t>
      </w:r>
      <w:r>
        <w:rPr>
          <w:noProof/>
          <w:lang w:val="en-US"/>
        </w:rPr>
        <w:t xml:space="preserve">dual registration flag </w:t>
      </w:r>
      <w:r w:rsidR="00847D99">
        <w:rPr>
          <w:noProof/>
          <w:lang w:val="en-US"/>
        </w:rPr>
        <w:t>(e.g. scenario DRM#2)</w:t>
      </w:r>
      <w:r>
        <w:rPr>
          <w:noProof/>
          <w:lang w:val="en-US"/>
        </w:rPr>
        <w:t xml:space="preserve">, </w:t>
      </w:r>
      <w:r w:rsidR="00847D99">
        <w:rPr>
          <w:noProof/>
          <w:lang w:val="en-US"/>
        </w:rPr>
        <w:t xml:space="preserve">thus </w:t>
      </w:r>
      <w:r w:rsidR="00847D99" w:rsidRPr="00847D99">
        <w:rPr>
          <w:b/>
          <w:noProof/>
          <w:color w:val="C00000"/>
          <w:lang w:val="en-US"/>
        </w:rPr>
        <w:t>no</w:t>
      </w:r>
      <w:r w:rsidRPr="00847D99">
        <w:rPr>
          <w:b/>
          <w:noProof/>
          <w:color w:val="C00000"/>
          <w:lang w:val="en-US"/>
        </w:rPr>
        <w:t xml:space="preserve"> dual registration flag </w:t>
      </w:r>
      <w:r w:rsidR="00847D99" w:rsidRPr="00847D99">
        <w:rPr>
          <w:b/>
          <w:noProof/>
          <w:color w:val="C00000"/>
          <w:lang w:val="en-US"/>
        </w:rPr>
        <w:t>is stored in UDM</w:t>
      </w:r>
      <w:r w:rsidR="00847D99">
        <w:rPr>
          <w:noProof/>
          <w:lang w:val="en-US"/>
        </w:rPr>
        <w:t xml:space="preserve"> </w:t>
      </w:r>
      <w:r>
        <w:rPr>
          <w:noProof/>
          <w:lang w:val="en-US"/>
        </w:rPr>
        <w:t>in UE context for future use;</w:t>
      </w:r>
    </w:p>
    <w:p w14:paraId="379401E1" w14:textId="778410D6" w:rsidR="00592C2F" w:rsidRPr="00F56090" w:rsidRDefault="00592C2F" w:rsidP="00592C2F">
      <w:pPr>
        <w:pStyle w:val="ListParagraph"/>
        <w:numPr>
          <w:ilvl w:val="0"/>
          <w:numId w:val="3"/>
        </w:numPr>
        <w:rPr>
          <w:noProof/>
          <w:lang w:val="en-US"/>
        </w:rPr>
      </w:pPr>
      <w:r>
        <w:rPr>
          <w:noProof/>
          <w:lang w:val="en-US"/>
        </w:rPr>
        <w:t xml:space="preserve">b) </w:t>
      </w:r>
      <w:r w:rsidR="00A40488">
        <w:rPr>
          <w:noProof/>
          <w:lang w:val="en-US"/>
        </w:rPr>
        <w:t>T</w:t>
      </w:r>
      <w:r w:rsidRPr="00F56090">
        <w:rPr>
          <w:noProof/>
          <w:lang w:val="en-US"/>
        </w:rPr>
        <w:t xml:space="preserve">he HSS receives dual registration flag from the MME, it </w:t>
      </w:r>
      <w:r w:rsidR="00BD6D20">
        <w:rPr>
          <w:noProof/>
          <w:lang w:val="en-US"/>
        </w:rPr>
        <w:t xml:space="preserve">stores the dual registration flag (i.e. correspoding to Dual-Registration-5G-Indicator in EPS) in </w:t>
      </w:r>
      <w:r w:rsidRPr="00F56090">
        <w:rPr>
          <w:noProof/>
          <w:lang w:val="en-US"/>
        </w:rPr>
        <w:t xml:space="preserve">UE </w:t>
      </w:r>
      <w:r w:rsidR="00BD6D20">
        <w:rPr>
          <w:noProof/>
          <w:lang w:val="en-US"/>
        </w:rPr>
        <w:t>context</w:t>
      </w:r>
      <w:r>
        <w:rPr>
          <w:noProof/>
          <w:lang w:val="en-US"/>
        </w:rPr>
        <w:t>.</w:t>
      </w:r>
    </w:p>
    <w:p w14:paraId="4418E390" w14:textId="78F99383" w:rsidR="00592C2F" w:rsidRPr="000579B4" w:rsidRDefault="00592C2F" w:rsidP="00592C2F">
      <w:pPr>
        <w:pStyle w:val="ListParagraph"/>
        <w:numPr>
          <w:ilvl w:val="0"/>
          <w:numId w:val="3"/>
        </w:numPr>
        <w:rPr>
          <w:noProof/>
          <w:lang w:val="en-US"/>
        </w:rPr>
      </w:pPr>
      <w:r>
        <w:rPr>
          <w:noProof/>
          <w:lang w:val="en-US"/>
        </w:rPr>
        <w:t>c) When a new AMF performs AMF registration to the UDM without setting dual registration flag,</w:t>
      </w:r>
      <w:r w:rsidR="00BD6D20">
        <w:rPr>
          <w:noProof/>
          <w:lang w:val="en-US"/>
        </w:rPr>
        <w:t xml:space="preserve"> the UDM </w:t>
      </w:r>
      <w:r w:rsidR="00BD6D20" w:rsidRPr="00BD6D20">
        <w:rPr>
          <w:noProof/>
          <w:lang w:val="en-US"/>
        </w:rPr>
        <w:t>sends</w:t>
      </w:r>
      <w:r>
        <w:rPr>
          <w:noProof/>
          <w:lang w:val="en-US"/>
        </w:rPr>
        <w:t xml:space="preserve"> </w:t>
      </w:r>
      <w:r w:rsidR="00260C6F">
        <w:rPr>
          <w:noProof/>
          <w:lang w:val="en-US"/>
        </w:rPr>
        <w:t>dere</w:t>
      </w:r>
      <w:r>
        <w:rPr>
          <w:noProof/>
          <w:lang w:val="en-US"/>
        </w:rPr>
        <w:t xml:space="preserve">gistration notification to the </w:t>
      </w:r>
      <w:r w:rsidR="00BD6D20">
        <w:rPr>
          <w:noProof/>
          <w:lang w:val="en-US"/>
        </w:rPr>
        <w:t xml:space="preserve">HSS. As the HSS knows the UE is operating in dual registration mode, </w:t>
      </w:r>
      <w:r w:rsidR="00BD6D20" w:rsidRPr="00BD6D20">
        <w:rPr>
          <w:b/>
          <w:noProof/>
          <w:color w:val="C00000"/>
          <w:lang w:val="en-US"/>
        </w:rPr>
        <w:t>it rejects the deregistration notification by indicating the UE in dual registration mode</w:t>
      </w:r>
      <w:r>
        <w:rPr>
          <w:noProof/>
          <w:lang w:val="en-US"/>
        </w:rPr>
        <w:t>.</w:t>
      </w:r>
      <w:r w:rsidR="00BD6D20">
        <w:rPr>
          <w:noProof/>
          <w:lang w:val="en-US"/>
        </w:rPr>
        <w:t xml:space="preserve"> </w:t>
      </w:r>
    </w:p>
    <w:p w14:paraId="71D05012" w14:textId="562AFBA4" w:rsidR="00BD6D20" w:rsidRPr="000579B4" w:rsidRDefault="00BD6D20" w:rsidP="00BD6D20">
      <w:pPr>
        <w:pStyle w:val="ListParagraph"/>
        <w:numPr>
          <w:ilvl w:val="0"/>
          <w:numId w:val="3"/>
        </w:numPr>
        <w:rPr>
          <w:noProof/>
          <w:lang w:val="en-US"/>
        </w:rPr>
      </w:pPr>
      <w:r>
        <w:rPr>
          <w:noProof/>
          <w:lang w:val="en-US"/>
        </w:rPr>
        <w:t xml:space="preserve">d) </w:t>
      </w:r>
      <w:r w:rsidR="00F32183" w:rsidRPr="00F32183">
        <w:rPr>
          <w:noProof/>
          <w:lang w:val="en-US"/>
        </w:rPr>
        <w:t>T</w:t>
      </w:r>
      <w:r w:rsidRPr="00F32183">
        <w:rPr>
          <w:noProof/>
          <w:lang w:val="en-US"/>
        </w:rPr>
        <w:t>he UDM</w:t>
      </w:r>
      <w:r w:rsidRPr="003C1E9F">
        <w:rPr>
          <w:b/>
          <w:noProof/>
          <w:color w:val="C00000"/>
          <w:lang w:val="en-US"/>
        </w:rPr>
        <w:t xml:space="preserve"> </w:t>
      </w:r>
      <w:r w:rsidR="00F32183">
        <w:rPr>
          <w:b/>
          <w:noProof/>
          <w:color w:val="C00000"/>
          <w:lang w:val="en-US"/>
        </w:rPr>
        <w:t>stores</w:t>
      </w:r>
      <w:r w:rsidRPr="003C1E9F">
        <w:rPr>
          <w:b/>
          <w:noProof/>
          <w:color w:val="C00000"/>
          <w:lang w:val="en-US"/>
        </w:rPr>
        <w:t xml:space="preserve"> </w:t>
      </w:r>
      <w:r w:rsidR="00F32183">
        <w:rPr>
          <w:b/>
          <w:noProof/>
          <w:color w:val="C00000"/>
          <w:lang w:val="en-US"/>
        </w:rPr>
        <w:t xml:space="preserve">the dual registration flag </w:t>
      </w:r>
      <w:r w:rsidR="00F32183" w:rsidRPr="00F32183">
        <w:rPr>
          <w:noProof/>
          <w:lang w:val="en-US"/>
        </w:rPr>
        <w:t>in UE context</w:t>
      </w:r>
      <w:r w:rsidRPr="003C1E9F">
        <w:rPr>
          <w:noProof/>
          <w:color w:val="C00000"/>
          <w:lang w:val="en-US"/>
        </w:rPr>
        <w:t xml:space="preserve"> </w:t>
      </w:r>
      <w:r>
        <w:rPr>
          <w:noProof/>
          <w:lang w:val="en-US"/>
        </w:rPr>
        <w:t xml:space="preserve">to avoid </w:t>
      </w:r>
      <w:r w:rsidR="009E36CF">
        <w:rPr>
          <w:noProof/>
          <w:lang w:val="en-US"/>
        </w:rPr>
        <w:t>sending de</w:t>
      </w:r>
      <w:r>
        <w:rPr>
          <w:noProof/>
          <w:lang w:val="en-US"/>
        </w:rPr>
        <w:t>registration notification to the MME via the HSS</w:t>
      </w:r>
      <w:r w:rsidR="009E36CF">
        <w:rPr>
          <w:noProof/>
          <w:lang w:val="en-US"/>
        </w:rPr>
        <w:t xml:space="preserve"> in subsequent procedure if receiving AMF registration without dual registration flag</w:t>
      </w:r>
      <w:r>
        <w:rPr>
          <w:noProof/>
          <w:lang w:val="en-US"/>
        </w:rPr>
        <w:t>.</w:t>
      </w:r>
    </w:p>
    <w:p w14:paraId="395CD3B5" w14:textId="77777777" w:rsidR="001E111A" w:rsidRPr="006C034C" w:rsidRDefault="001E111A" w:rsidP="009B6C5E">
      <w:pPr>
        <w:rPr>
          <w:noProof/>
          <w:lang w:val="en-US"/>
        </w:rPr>
      </w:pPr>
    </w:p>
    <w:p w14:paraId="0D2BE30C" w14:textId="77777777" w:rsidR="00F8673E" w:rsidRDefault="00372C6F" w:rsidP="00372C6F">
      <w:pPr>
        <w:pStyle w:val="CRCoverPage"/>
        <w:rPr>
          <w:b/>
          <w:noProof/>
          <w:sz w:val="24"/>
          <w:szCs w:val="24"/>
          <w:lang w:val="en-US"/>
        </w:rPr>
      </w:pPr>
      <w:r w:rsidRPr="0046304F">
        <w:rPr>
          <w:b/>
          <w:noProof/>
          <w:sz w:val="24"/>
          <w:szCs w:val="24"/>
          <w:lang w:val="en-US"/>
        </w:rPr>
        <w:t>3.</w:t>
      </w:r>
      <w:r>
        <w:rPr>
          <w:b/>
          <w:noProof/>
          <w:sz w:val="24"/>
          <w:szCs w:val="24"/>
          <w:lang w:val="en-US"/>
        </w:rPr>
        <w:t>2</w:t>
      </w:r>
      <w:r w:rsidRPr="0046304F">
        <w:rPr>
          <w:b/>
          <w:noProof/>
          <w:sz w:val="24"/>
          <w:szCs w:val="24"/>
          <w:lang w:val="en-US"/>
        </w:rPr>
        <w:tab/>
      </w:r>
      <w:r w:rsidR="00F8673E">
        <w:rPr>
          <w:b/>
          <w:noProof/>
          <w:sz w:val="24"/>
          <w:szCs w:val="24"/>
          <w:lang w:val="en-US"/>
        </w:rPr>
        <w:t>Solution Evaluation</w:t>
      </w:r>
    </w:p>
    <w:p w14:paraId="04AD8D1B" w14:textId="6CE40017" w:rsidR="00F8673E" w:rsidRDefault="006201FF" w:rsidP="00F8673E">
      <w:pPr>
        <w:rPr>
          <w:noProof/>
          <w:lang w:val="en-US"/>
        </w:rPr>
      </w:pPr>
      <w:r>
        <w:rPr>
          <w:noProof/>
          <w:lang w:val="en-US"/>
        </w:rPr>
        <w:t xml:space="preserve">The following </w:t>
      </w:r>
      <w:r w:rsidR="00481404">
        <w:rPr>
          <w:noProof/>
          <w:lang w:val="en-US"/>
        </w:rPr>
        <w:t>table summaries the overall evaluation for the candidate solutions:</w:t>
      </w:r>
    </w:p>
    <w:tbl>
      <w:tblPr>
        <w:tblStyle w:val="TableGrid"/>
        <w:tblW w:w="0" w:type="auto"/>
        <w:tblLook w:val="04A0" w:firstRow="1" w:lastRow="0" w:firstColumn="1" w:lastColumn="0" w:noHBand="0" w:noVBand="1"/>
      </w:tblPr>
      <w:tblGrid>
        <w:gridCol w:w="2405"/>
        <w:gridCol w:w="3686"/>
        <w:gridCol w:w="3538"/>
      </w:tblGrid>
      <w:tr w:rsidR="00481404" w:rsidRPr="00055215" w14:paraId="0457FBFA" w14:textId="77777777" w:rsidTr="00481404">
        <w:tc>
          <w:tcPr>
            <w:tcW w:w="2405" w:type="dxa"/>
          </w:tcPr>
          <w:p w14:paraId="6F936B97" w14:textId="7C4405C8" w:rsidR="00481404" w:rsidRPr="00055215" w:rsidRDefault="00481404" w:rsidP="007B1C18">
            <w:pPr>
              <w:spacing w:after="60"/>
              <w:rPr>
                <w:b/>
                <w:noProof/>
                <w:lang w:val="en-US"/>
              </w:rPr>
            </w:pPr>
            <w:r w:rsidRPr="00055215">
              <w:rPr>
                <w:b/>
                <w:noProof/>
                <w:lang w:val="en-US"/>
              </w:rPr>
              <w:t>Evaluation Aspects</w:t>
            </w:r>
          </w:p>
        </w:tc>
        <w:tc>
          <w:tcPr>
            <w:tcW w:w="3686" w:type="dxa"/>
          </w:tcPr>
          <w:p w14:paraId="0593763F" w14:textId="04B6E215" w:rsidR="00481404" w:rsidRPr="00055215" w:rsidRDefault="00481404" w:rsidP="007B1C18">
            <w:pPr>
              <w:spacing w:after="60"/>
              <w:rPr>
                <w:b/>
                <w:noProof/>
                <w:lang w:val="en-US"/>
              </w:rPr>
            </w:pPr>
            <w:r w:rsidRPr="00055215">
              <w:rPr>
                <w:b/>
                <w:noProof/>
                <w:lang w:val="en-US"/>
              </w:rPr>
              <w:t>Solution #1</w:t>
            </w:r>
            <w:r w:rsidR="00AA0283">
              <w:rPr>
                <w:b/>
                <w:noProof/>
                <w:lang w:val="en-US"/>
              </w:rPr>
              <w:t>, AMF based</w:t>
            </w:r>
          </w:p>
        </w:tc>
        <w:tc>
          <w:tcPr>
            <w:tcW w:w="3538" w:type="dxa"/>
          </w:tcPr>
          <w:p w14:paraId="052C0211" w14:textId="6F285A57" w:rsidR="00481404" w:rsidRPr="00055215" w:rsidRDefault="00481404" w:rsidP="007B1C18">
            <w:pPr>
              <w:spacing w:after="60"/>
              <w:rPr>
                <w:b/>
                <w:noProof/>
                <w:lang w:val="en-US"/>
              </w:rPr>
            </w:pPr>
            <w:r w:rsidRPr="00055215">
              <w:rPr>
                <w:b/>
                <w:noProof/>
                <w:lang w:val="en-US"/>
              </w:rPr>
              <w:t>Solution #2</w:t>
            </w:r>
            <w:r w:rsidR="0044146E">
              <w:rPr>
                <w:b/>
                <w:noProof/>
                <w:lang w:val="en-US"/>
              </w:rPr>
              <w:t>/3</w:t>
            </w:r>
            <w:r w:rsidR="00AA0283">
              <w:rPr>
                <w:b/>
                <w:noProof/>
                <w:lang w:val="en-US"/>
              </w:rPr>
              <w:t>, HSS/UDM based</w:t>
            </w:r>
          </w:p>
        </w:tc>
      </w:tr>
      <w:tr w:rsidR="00481404" w14:paraId="0F73657B" w14:textId="77777777" w:rsidTr="00481404">
        <w:tc>
          <w:tcPr>
            <w:tcW w:w="2405" w:type="dxa"/>
          </w:tcPr>
          <w:p w14:paraId="3E6A6955" w14:textId="5F5B2DAD" w:rsidR="00481404" w:rsidRDefault="003C2ADA" w:rsidP="007B1C18">
            <w:pPr>
              <w:spacing w:after="60"/>
              <w:rPr>
                <w:noProof/>
                <w:lang w:val="en-US"/>
              </w:rPr>
            </w:pPr>
            <w:r>
              <w:rPr>
                <w:noProof/>
                <w:lang w:val="en-US"/>
              </w:rPr>
              <w:t xml:space="preserve">(not) </w:t>
            </w:r>
            <w:r w:rsidR="00481404">
              <w:rPr>
                <w:noProof/>
                <w:lang w:val="en-US"/>
              </w:rPr>
              <w:t>Supported scenarios</w:t>
            </w:r>
          </w:p>
        </w:tc>
        <w:tc>
          <w:tcPr>
            <w:tcW w:w="3686" w:type="dxa"/>
          </w:tcPr>
          <w:p w14:paraId="3F946A93" w14:textId="674A7431" w:rsidR="00481404" w:rsidRDefault="00006A21" w:rsidP="007B1C18">
            <w:pPr>
              <w:spacing w:after="60"/>
              <w:rPr>
                <w:noProof/>
                <w:lang w:val="en-US"/>
              </w:rPr>
            </w:pPr>
            <w:r>
              <w:rPr>
                <w:noProof/>
                <w:lang w:val="en-US"/>
              </w:rPr>
              <w:t xml:space="preserve">DRM </w:t>
            </w:r>
            <w:r w:rsidR="001D6B6B">
              <w:rPr>
                <w:noProof/>
                <w:lang w:val="en-US"/>
              </w:rPr>
              <w:t xml:space="preserve">scenarios </w:t>
            </w:r>
            <w:r>
              <w:rPr>
                <w:noProof/>
                <w:lang w:val="en-US"/>
              </w:rPr>
              <w:t xml:space="preserve">can be supported </w:t>
            </w:r>
            <w:r w:rsidR="001D6B6B" w:rsidRPr="00EE146E">
              <w:rPr>
                <w:b/>
                <w:noProof/>
                <w:lang w:val="en-US"/>
              </w:rPr>
              <w:t>except DRM#</w:t>
            </w:r>
            <w:r w:rsidR="007F4DBE">
              <w:rPr>
                <w:b/>
                <w:noProof/>
                <w:lang w:val="en-US"/>
              </w:rPr>
              <w:t>3</w:t>
            </w:r>
            <w:r w:rsidR="00E8744B">
              <w:rPr>
                <w:noProof/>
                <w:lang w:val="en-US"/>
              </w:rPr>
              <w:t>.</w:t>
            </w:r>
          </w:p>
          <w:p w14:paraId="1ED9B2B6" w14:textId="0CC5B007" w:rsidR="00EE146E" w:rsidRDefault="00006A21" w:rsidP="007B1C18">
            <w:pPr>
              <w:spacing w:after="60"/>
              <w:rPr>
                <w:noProof/>
                <w:lang w:val="en-US"/>
              </w:rPr>
            </w:pPr>
            <w:r>
              <w:rPr>
                <w:noProof/>
                <w:lang w:val="en-US"/>
              </w:rPr>
              <w:t>SRM scenarios might be supported.</w:t>
            </w:r>
            <w:r w:rsidR="004B587A">
              <w:rPr>
                <w:noProof/>
                <w:lang w:val="en-US"/>
              </w:rPr>
              <w:t xml:space="preserve"> (See NOTE 1)</w:t>
            </w:r>
          </w:p>
          <w:p w14:paraId="1ACB4357" w14:textId="77777777" w:rsidR="00006A21" w:rsidRDefault="00006A21" w:rsidP="0090143C">
            <w:pPr>
              <w:spacing w:after="60"/>
              <w:rPr>
                <w:noProof/>
                <w:lang w:val="en-US"/>
              </w:rPr>
            </w:pPr>
          </w:p>
          <w:p w14:paraId="1357AE9C" w14:textId="7E390665" w:rsidR="00E8744B" w:rsidRDefault="00006A21" w:rsidP="0090143C">
            <w:pPr>
              <w:spacing w:after="60"/>
              <w:rPr>
                <w:noProof/>
                <w:lang w:val="en-US"/>
              </w:rPr>
            </w:pPr>
            <w:r>
              <w:rPr>
                <w:noProof/>
                <w:lang w:val="en-US"/>
              </w:rPr>
              <w:t>NOTE</w:t>
            </w:r>
            <w:r w:rsidR="004B587A">
              <w:rPr>
                <w:noProof/>
                <w:lang w:val="en-US"/>
              </w:rPr>
              <w:t> 1</w:t>
            </w:r>
            <w:r>
              <w:rPr>
                <w:noProof/>
                <w:lang w:val="en-US"/>
              </w:rPr>
              <w:t xml:space="preserve">: </w:t>
            </w:r>
            <w:r w:rsidR="0090143C">
              <w:rPr>
                <w:noProof/>
                <w:lang w:val="en-US"/>
              </w:rPr>
              <w:t xml:space="preserve">The existing drFlag can be </w:t>
            </w:r>
            <w:r w:rsidR="00122210">
              <w:rPr>
                <w:noProof/>
                <w:lang w:val="en-US"/>
              </w:rPr>
              <w:t>re-</w:t>
            </w:r>
            <w:r w:rsidR="0090143C">
              <w:rPr>
                <w:noProof/>
                <w:lang w:val="en-US"/>
              </w:rPr>
              <w:t xml:space="preserve">used for SRM UE, but it overrides the original meaning of drFlag. A separate indication </w:t>
            </w:r>
            <w:r w:rsidR="00EE146E">
              <w:rPr>
                <w:noProof/>
                <w:lang w:val="en-US"/>
              </w:rPr>
              <w:t xml:space="preserve">for single registration mode UE might be </w:t>
            </w:r>
            <w:r w:rsidR="0090143C">
              <w:rPr>
                <w:rFonts w:hint="eastAsia"/>
                <w:noProof/>
                <w:lang w:val="en-US" w:eastAsia="zh-CN"/>
              </w:rPr>
              <w:t>better</w:t>
            </w:r>
            <w:r w:rsidR="00EE146E">
              <w:rPr>
                <w:noProof/>
                <w:lang w:val="en-US"/>
              </w:rPr>
              <w:t>.</w:t>
            </w:r>
          </w:p>
        </w:tc>
        <w:tc>
          <w:tcPr>
            <w:tcW w:w="3538" w:type="dxa"/>
          </w:tcPr>
          <w:p w14:paraId="4C5EF41C" w14:textId="77777777" w:rsidR="00E8744B" w:rsidRDefault="004362C9" w:rsidP="007B1C18">
            <w:pPr>
              <w:spacing w:after="60"/>
              <w:rPr>
                <w:noProof/>
                <w:lang w:val="en-US"/>
              </w:rPr>
            </w:pPr>
            <w:r>
              <w:rPr>
                <w:noProof/>
                <w:lang w:val="en-US"/>
              </w:rPr>
              <w:t>Support all DRM scenario</w:t>
            </w:r>
            <w:r w:rsidR="00E8744B">
              <w:rPr>
                <w:noProof/>
                <w:lang w:val="en-US"/>
              </w:rPr>
              <w:t>s.</w:t>
            </w:r>
          </w:p>
          <w:p w14:paraId="309ABEAC" w14:textId="77777777" w:rsidR="003E5E44" w:rsidRDefault="003E5E44" w:rsidP="007B1C18">
            <w:pPr>
              <w:spacing w:after="60"/>
              <w:rPr>
                <w:noProof/>
                <w:lang w:val="en-US"/>
              </w:rPr>
            </w:pPr>
          </w:p>
          <w:p w14:paraId="25D24A26" w14:textId="1B5D9CA3" w:rsidR="00481404" w:rsidRDefault="00E8744B" w:rsidP="00E82797">
            <w:pPr>
              <w:spacing w:after="60"/>
              <w:rPr>
                <w:noProof/>
                <w:lang w:val="en-US"/>
              </w:rPr>
            </w:pPr>
            <w:r>
              <w:rPr>
                <w:noProof/>
                <w:lang w:val="en-US"/>
              </w:rPr>
              <w:t xml:space="preserve">No support for </w:t>
            </w:r>
            <w:r w:rsidR="004362C9">
              <w:rPr>
                <w:noProof/>
                <w:lang w:val="en-US"/>
              </w:rPr>
              <w:t>SRM scenario</w:t>
            </w:r>
            <w:r>
              <w:rPr>
                <w:noProof/>
                <w:lang w:val="en-US"/>
              </w:rPr>
              <w:t>s</w:t>
            </w:r>
            <w:r w:rsidR="00EE146E">
              <w:rPr>
                <w:noProof/>
                <w:lang w:val="en-US"/>
              </w:rPr>
              <w:t xml:space="preserve">, as the HSS/UDM cannot </w:t>
            </w:r>
            <w:r w:rsidR="00E82797">
              <w:rPr>
                <w:noProof/>
                <w:lang w:val="en-US"/>
              </w:rPr>
              <w:t>distinguish</w:t>
            </w:r>
            <w:r w:rsidR="00EE146E">
              <w:rPr>
                <w:noProof/>
                <w:lang w:val="en-US"/>
              </w:rPr>
              <w:t xml:space="preserve"> if the UE is in DRM mode or SRM mode, if only one indication is provided</w:t>
            </w:r>
            <w:r w:rsidR="004362C9">
              <w:rPr>
                <w:noProof/>
                <w:lang w:val="en-US"/>
              </w:rPr>
              <w:t>.</w:t>
            </w:r>
          </w:p>
        </w:tc>
      </w:tr>
      <w:tr w:rsidR="000856B7" w14:paraId="40E58D48" w14:textId="77777777" w:rsidTr="00481404">
        <w:tc>
          <w:tcPr>
            <w:tcW w:w="2405" w:type="dxa"/>
          </w:tcPr>
          <w:p w14:paraId="63A9FBE9" w14:textId="4169CE89" w:rsidR="000856B7" w:rsidRDefault="000856B7" w:rsidP="007B1C18">
            <w:pPr>
              <w:spacing w:after="60"/>
              <w:rPr>
                <w:noProof/>
                <w:lang w:val="en-US"/>
              </w:rPr>
            </w:pPr>
            <w:r>
              <w:rPr>
                <w:noProof/>
                <w:lang w:val="en-US"/>
              </w:rPr>
              <w:t>Impacts to interfaces</w:t>
            </w:r>
          </w:p>
        </w:tc>
        <w:tc>
          <w:tcPr>
            <w:tcW w:w="3686" w:type="dxa"/>
          </w:tcPr>
          <w:p w14:paraId="09E2604A" w14:textId="77777777" w:rsidR="000856B7" w:rsidRDefault="000856B7" w:rsidP="00E4420D">
            <w:pPr>
              <w:spacing w:after="60"/>
              <w:rPr>
                <w:noProof/>
                <w:lang w:val="en-US"/>
              </w:rPr>
            </w:pPr>
            <w:r>
              <w:rPr>
                <w:noProof/>
                <w:lang w:val="en-US"/>
              </w:rPr>
              <w:t>Inter-AMF interface: slight enhancement to AMF interface is required.</w:t>
            </w:r>
          </w:p>
          <w:p w14:paraId="0B32119C" w14:textId="7F0D74F1" w:rsidR="000856B7" w:rsidRDefault="000856B7" w:rsidP="00E4420D">
            <w:pPr>
              <w:spacing w:after="60"/>
              <w:rPr>
                <w:noProof/>
                <w:lang w:val="en-US"/>
              </w:rPr>
            </w:pPr>
            <w:r>
              <w:rPr>
                <w:noProof/>
                <w:lang w:val="en-US"/>
              </w:rPr>
              <w:t>HSS-UDM interface: no enhancement to HSS-UDM interface.</w:t>
            </w:r>
          </w:p>
        </w:tc>
        <w:tc>
          <w:tcPr>
            <w:tcW w:w="3538" w:type="dxa"/>
          </w:tcPr>
          <w:p w14:paraId="0CA9B4F7" w14:textId="4BD7126D" w:rsidR="000856B7" w:rsidRDefault="000856B7" w:rsidP="000856B7">
            <w:pPr>
              <w:spacing w:after="60"/>
              <w:rPr>
                <w:noProof/>
                <w:lang w:val="en-US"/>
              </w:rPr>
            </w:pPr>
            <w:r>
              <w:rPr>
                <w:noProof/>
                <w:lang w:val="en-US"/>
              </w:rPr>
              <w:t>Inter-AMF interface: no enhancement to AMF interface.</w:t>
            </w:r>
          </w:p>
          <w:p w14:paraId="0322137B" w14:textId="77777777" w:rsidR="00096D6F" w:rsidRDefault="000856B7" w:rsidP="000856B7">
            <w:pPr>
              <w:spacing w:after="60"/>
              <w:rPr>
                <w:noProof/>
                <w:lang w:val="en-US"/>
              </w:rPr>
            </w:pPr>
            <w:r>
              <w:rPr>
                <w:noProof/>
                <w:lang w:val="en-US"/>
              </w:rPr>
              <w:t xml:space="preserve">HSS-UDM interface: </w:t>
            </w:r>
          </w:p>
          <w:p w14:paraId="1F1CCF6B" w14:textId="13032C1F" w:rsidR="00096D6F" w:rsidRDefault="00096D6F" w:rsidP="00544677">
            <w:pPr>
              <w:spacing w:after="60"/>
              <w:ind w:left="284"/>
              <w:rPr>
                <w:noProof/>
                <w:lang w:val="en-US"/>
              </w:rPr>
            </w:pPr>
            <w:r>
              <w:rPr>
                <w:noProof/>
                <w:lang w:val="en-US"/>
              </w:rPr>
              <w:t>- solution #2: need to define new notification procedure.</w:t>
            </w:r>
          </w:p>
          <w:p w14:paraId="1ADA39BB" w14:textId="1BF7F874" w:rsidR="000856B7" w:rsidRDefault="00096D6F" w:rsidP="00544677">
            <w:pPr>
              <w:spacing w:after="60"/>
              <w:ind w:left="284"/>
              <w:rPr>
                <w:noProof/>
                <w:lang w:val="en-US"/>
              </w:rPr>
            </w:pPr>
            <w:r>
              <w:rPr>
                <w:noProof/>
                <w:lang w:val="en-US"/>
              </w:rPr>
              <w:t xml:space="preserve">- solution #3: </w:t>
            </w:r>
            <w:r w:rsidR="000856B7">
              <w:rPr>
                <w:noProof/>
                <w:lang w:val="en-US"/>
              </w:rPr>
              <w:t>slight enhancement to HSS-UDM interaction is required.</w:t>
            </w:r>
          </w:p>
        </w:tc>
      </w:tr>
      <w:tr w:rsidR="00481404" w14:paraId="43F5193C" w14:textId="77777777" w:rsidTr="00481404">
        <w:tc>
          <w:tcPr>
            <w:tcW w:w="2405" w:type="dxa"/>
          </w:tcPr>
          <w:p w14:paraId="075925F6" w14:textId="4C94AF14" w:rsidR="00481404" w:rsidRDefault="00055215" w:rsidP="007B1C18">
            <w:pPr>
              <w:spacing w:after="60"/>
              <w:rPr>
                <w:noProof/>
                <w:lang w:val="en-US"/>
              </w:rPr>
            </w:pPr>
            <w:r>
              <w:rPr>
                <w:noProof/>
                <w:lang w:val="en-US"/>
              </w:rPr>
              <w:t>Backward compatibility</w:t>
            </w:r>
          </w:p>
        </w:tc>
        <w:tc>
          <w:tcPr>
            <w:tcW w:w="3686" w:type="dxa"/>
          </w:tcPr>
          <w:p w14:paraId="0211FC87" w14:textId="39357C32" w:rsidR="00E4420D" w:rsidRDefault="00B01D93" w:rsidP="00B01D93">
            <w:pPr>
              <w:spacing w:after="60"/>
              <w:rPr>
                <w:noProof/>
                <w:lang w:val="en-US"/>
              </w:rPr>
            </w:pPr>
            <w:r>
              <w:rPr>
                <w:noProof/>
                <w:lang w:val="en-US"/>
              </w:rPr>
              <w:t>Backward compable.</w:t>
            </w:r>
          </w:p>
        </w:tc>
        <w:tc>
          <w:tcPr>
            <w:tcW w:w="3538" w:type="dxa"/>
          </w:tcPr>
          <w:p w14:paraId="07117654" w14:textId="3DE9D65E" w:rsidR="00481404" w:rsidRDefault="00F00DF2" w:rsidP="007B1C18">
            <w:pPr>
              <w:spacing w:after="60"/>
              <w:rPr>
                <w:noProof/>
                <w:lang w:val="en-US"/>
              </w:rPr>
            </w:pPr>
            <w:r>
              <w:rPr>
                <w:noProof/>
                <w:lang w:val="en-US"/>
              </w:rPr>
              <w:t>Backward compatable.</w:t>
            </w:r>
          </w:p>
        </w:tc>
      </w:tr>
      <w:tr w:rsidR="00481404" w14:paraId="6E4BA7E3" w14:textId="77777777" w:rsidTr="00481404">
        <w:tc>
          <w:tcPr>
            <w:tcW w:w="2405" w:type="dxa"/>
          </w:tcPr>
          <w:p w14:paraId="2CD5DD6B" w14:textId="39B6077D" w:rsidR="00481404" w:rsidRDefault="0015131A" w:rsidP="004C0C54">
            <w:pPr>
              <w:spacing w:after="60"/>
              <w:rPr>
                <w:noProof/>
                <w:lang w:val="en-US"/>
              </w:rPr>
            </w:pPr>
            <w:r>
              <w:rPr>
                <w:noProof/>
                <w:lang w:val="en-US"/>
              </w:rPr>
              <w:t>Inter-Operation</w:t>
            </w:r>
          </w:p>
        </w:tc>
        <w:tc>
          <w:tcPr>
            <w:tcW w:w="3686" w:type="dxa"/>
          </w:tcPr>
          <w:p w14:paraId="4058A25F" w14:textId="2359F3E0" w:rsidR="0050376E" w:rsidRDefault="0050376E" w:rsidP="008966AB">
            <w:pPr>
              <w:spacing w:after="60"/>
              <w:rPr>
                <w:noProof/>
                <w:lang w:val="en-US"/>
              </w:rPr>
            </w:pPr>
            <w:r>
              <w:rPr>
                <w:noProof/>
                <w:lang w:val="en-US"/>
              </w:rPr>
              <w:t>Relys on AMF updates.</w:t>
            </w:r>
          </w:p>
          <w:p w14:paraId="239C1921" w14:textId="0905B5E2" w:rsidR="00481404" w:rsidRDefault="0050376E" w:rsidP="00BC460A">
            <w:pPr>
              <w:spacing w:after="60"/>
              <w:rPr>
                <w:noProof/>
                <w:lang w:val="en-US"/>
              </w:rPr>
            </w:pPr>
            <w:r>
              <w:rPr>
                <w:noProof/>
                <w:lang w:val="en-US"/>
              </w:rPr>
              <w:t>No</w:t>
            </w:r>
            <w:r w:rsidR="00000172">
              <w:rPr>
                <w:noProof/>
                <w:lang w:val="en-US"/>
              </w:rPr>
              <w:t>t</w:t>
            </w:r>
            <w:r>
              <w:rPr>
                <w:noProof/>
                <w:lang w:val="en-US"/>
              </w:rPr>
              <w:t xml:space="preserve"> rely on HSS/UDM updates.</w:t>
            </w:r>
          </w:p>
        </w:tc>
        <w:tc>
          <w:tcPr>
            <w:tcW w:w="3538" w:type="dxa"/>
          </w:tcPr>
          <w:p w14:paraId="3949ACEC" w14:textId="51F82666" w:rsidR="00E731EB" w:rsidRDefault="009E007E" w:rsidP="007B1C18">
            <w:pPr>
              <w:spacing w:after="60"/>
              <w:rPr>
                <w:noProof/>
                <w:lang w:val="en-US"/>
              </w:rPr>
            </w:pPr>
            <w:r>
              <w:rPr>
                <w:noProof/>
                <w:lang w:val="en-US"/>
              </w:rPr>
              <w:t>Re</w:t>
            </w:r>
            <w:r w:rsidR="00872557">
              <w:rPr>
                <w:noProof/>
                <w:lang w:val="en-US"/>
              </w:rPr>
              <w:t xml:space="preserve">lys on </w:t>
            </w:r>
            <w:r>
              <w:rPr>
                <w:noProof/>
                <w:lang w:val="en-US"/>
              </w:rPr>
              <w:t>HSS/UDM</w:t>
            </w:r>
            <w:r w:rsidR="0050376E">
              <w:rPr>
                <w:noProof/>
                <w:lang w:val="en-US"/>
              </w:rPr>
              <w:t xml:space="preserve"> updates</w:t>
            </w:r>
            <w:r>
              <w:rPr>
                <w:noProof/>
                <w:lang w:val="en-US"/>
              </w:rPr>
              <w:t>.</w:t>
            </w:r>
          </w:p>
          <w:p w14:paraId="638294EC" w14:textId="77777777" w:rsidR="00AB738A" w:rsidRDefault="00AB738A" w:rsidP="007B1C18">
            <w:pPr>
              <w:spacing w:after="60"/>
              <w:rPr>
                <w:noProof/>
                <w:lang w:val="en-US"/>
              </w:rPr>
            </w:pPr>
            <w:bookmarkStart w:id="0" w:name="_GoBack"/>
            <w:bookmarkEnd w:id="0"/>
          </w:p>
          <w:p w14:paraId="367CD6DD" w14:textId="6842BE12" w:rsidR="00481404" w:rsidRDefault="009E007E" w:rsidP="007B1C18">
            <w:pPr>
              <w:spacing w:after="60"/>
              <w:rPr>
                <w:noProof/>
                <w:lang w:val="en-US"/>
              </w:rPr>
            </w:pPr>
            <w:r>
              <w:rPr>
                <w:noProof/>
                <w:lang w:val="en-US"/>
              </w:rPr>
              <w:t>If HSS/UDM is not updated</w:t>
            </w:r>
            <w:r w:rsidR="00AB738A">
              <w:rPr>
                <w:noProof/>
                <w:lang w:val="en-US"/>
              </w:rPr>
              <w:t xml:space="preserve"> or if the HSS/UDM is not synchronized with UE's dual registration mode</w:t>
            </w:r>
            <w:r>
              <w:rPr>
                <w:noProof/>
                <w:lang w:val="en-US"/>
              </w:rPr>
              <w:t xml:space="preserve">, unexpected </w:t>
            </w:r>
            <w:r w:rsidR="00260C6F">
              <w:rPr>
                <w:noProof/>
                <w:lang w:val="en-US"/>
              </w:rPr>
              <w:t>dere</w:t>
            </w:r>
            <w:r>
              <w:rPr>
                <w:noProof/>
                <w:lang w:val="en-US"/>
              </w:rPr>
              <w:t>gistration notification will be triggered.</w:t>
            </w:r>
          </w:p>
        </w:tc>
      </w:tr>
      <w:tr w:rsidR="00481404" w14:paraId="0B0B06DE" w14:textId="77777777" w:rsidTr="00481404">
        <w:tc>
          <w:tcPr>
            <w:tcW w:w="2405" w:type="dxa"/>
          </w:tcPr>
          <w:p w14:paraId="677493DE" w14:textId="52B83385" w:rsidR="00481404" w:rsidRDefault="00814069" w:rsidP="007B1C18">
            <w:pPr>
              <w:spacing w:after="60"/>
              <w:rPr>
                <w:noProof/>
                <w:lang w:val="en-US"/>
              </w:rPr>
            </w:pPr>
            <w:r>
              <w:rPr>
                <w:noProof/>
                <w:lang w:val="en-US"/>
              </w:rPr>
              <w:t>Support collocated HSS/UDM</w:t>
            </w:r>
          </w:p>
        </w:tc>
        <w:tc>
          <w:tcPr>
            <w:tcW w:w="3686" w:type="dxa"/>
          </w:tcPr>
          <w:p w14:paraId="7487BE56" w14:textId="169DED45" w:rsidR="00F67C71" w:rsidRDefault="00F67C71" w:rsidP="007B1C18">
            <w:pPr>
              <w:spacing w:after="60"/>
              <w:rPr>
                <w:noProof/>
                <w:lang w:val="en-US"/>
              </w:rPr>
            </w:pPr>
            <w:r>
              <w:rPr>
                <w:noProof/>
                <w:lang w:val="en-US"/>
              </w:rPr>
              <w:t>Support.</w:t>
            </w:r>
          </w:p>
          <w:p w14:paraId="7E5994C5" w14:textId="490D9A0F" w:rsidR="00481404" w:rsidRDefault="00615CC6" w:rsidP="000F41AE">
            <w:pPr>
              <w:spacing w:after="60"/>
              <w:rPr>
                <w:noProof/>
                <w:lang w:val="en-US"/>
              </w:rPr>
            </w:pPr>
            <w:r>
              <w:rPr>
                <w:noProof/>
                <w:lang w:val="en-US"/>
              </w:rPr>
              <w:t>No impact to solution #1.</w:t>
            </w:r>
          </w:p>
        </w:tc>
        <w:tc>
          <w:tcPr>
            <w:tcW w:w="3538" w:type="dxa"/>
          </w:tcPr>
          <w:p w14:paraId="519699FA" w14:textId="4D93E12D" w:rsidR="00615CC6" w:rsidRDefault="00615CC6" w:rsidP="007B1C18">
            <w:pPr>
              <w:spacing w:after="60"/>
              <w:rPr>
                <w:noProof/>
                <w:lang w:val="en-US"/>
              </w:rPr>
            </w:pPr>
            <w:r>
              <w:rPr>
                <w:noProof/>
                <w:lang w:val="en-US"/>
              </w:rPr>
              <w:t xml:space="preserve">Rely on HSS/UDM </w:t>
            </w:r>
            <w:r w:rsidR="00F948DA">
              <w:rPr>
                <w:noProof/>
                <w:lang w:val="en-US"/>
              </w:rPr>
              <w:t>internal interaction</w:t>
            </w:r>
            <w:r>
              <w:rPr>
                <w:noProof/>
                <w:lang w:val="en-US"/>
              </w:rPr>
              <w:t>.</w:t>
            </w:r>
          </w:p>
          <w:p w14:paraId="4DAD43B3" w14:textId="59AB7420" w:rsidR="00481404" w:rsidRDefault="00481404" w:rsidP="007B1C18">
            <w:pPr>
              <w:spacing w:after="60"/>
              <w:rPr>
                <w:noProof/>
                <w:lang w:val="en-US"/>
              </w:rPr>
            </w:pPr>
          </w:p>
        </w:tc>
      </w:tr>
      <w:tr w:rsidR="00814069" w14:paraId="17F47434" w14:textId="77777777" w:rsidTr="00481404">
        <w:tc>
          <w:tcPr>
            <w:tcW w:w="2405" w:type="dxa"/>
          </w:tcPr>
          <w:p w14:paraId="242AE81E" w14:textId="53F200AC" w:rsidR="00814069" w:rsidRDefault="00814069" w:rsidP="007B1C18">
            <w:pPr>
              <w:spacing w:after="60"/>
              <w:rPr>
                <w:noProof/>
                <w:lang w:val="en-US"/>
              </w:rPr>
            </w:pPr>
            <w:r>
              <w:rPr>
                <w:noProof/>
                <w:lang w:val="en-US"/>
              </w:rPr>
              <w:t>Support non-collocated HSS/UDM</w:t>
            </w:r>
          </w:p>
        </w:tc>
        <w:tc>
          <w:tcPr>
            <w:tcW w:w="3686" w:type="dxa"/>
          </w:tcPr>
          <w:p w14:paraId="4B95E6A8" w14:textId="232E5432" w:rsidR="00F67C71" w:rsidRDefault="00F67C71" w:rsidP="00F67C71">
            <w:pPr>
              <w:spacing w:after="60"/>
              <w:rPr>
                <w:noProof/>
                <w:lang w:val="en-US"/>
              </w:rPr>
            </w:pPr>
            <w:r>
              <w:rPr>
                <w:noProof/>
                <w:lang w:val="en-US"/>
              </w:rPr>
              <w:t>Support.</w:t>
            </w:r>
          </w:p>
          <w:p w14:paraId="1D179474" w14:textId="38A194DC" w:rsidR="00814069" w:rsidRDefault="00F67C71" w:rsidP="00F67C71">
            <w:pPr>
              <w:spacing w:after="60"/>
              <w:rPr>
                <w:noProof/>
                <w:lang w:val="en-US"/>
              </w:rPr>
            </w:pPr>
            <w:r>
              <w:rPr>
                <w:noProof/>
                <w:lang w:val="en-US"/>
              </w:rPr>
              <w:t xml:space="preserve">No </w:t>
            </w:r>
            <w:r w:rsidR="00942299">
              <w:rPr>
                <w:noProof/>
                <w:lang w:val="en-US"/>
              </w:rPr>
              <w:t>impact to solution #1.</w:t>
            </w:r>
          </w:p>
        </w:tc>
        <w:tc>
          <w:tcPr>
            <w:tcW w:w="3538" w:type="dxa"/>
          </w:tcPr>
          <w:p w14:paraId="2CA6D98B" w14:textId="4B4411A5" w:rsidR="00814069" w:rsidRDefault="00D4692B" w:rsidP="00D4692B">
            <w:pPr>
              <w:spacing w:after="60"/>
              <w:rPr>
                <w:noProof/>
                <w:lang w:val="en-US"/>
              </w:rPr>
            </w:pPr>
            <w:r>
              <w:rPr>
                <w:noProof/>
                <w:lang w:val="en-US"/>
              </w:rPr>
              <w:t xml:space="preserve">It requires update to both </w:t>
            </w:r>
            <w:r w:rsidR="00814069">
              <w:rPr>
                <w:noProof/>
                <w:lang w:val="en-US"/>
              </w:rPr>
              <w:t>Nhss and Nudm interface</w:t>
            </w:r>
            <w:r>
              <w:rPr>
                <w:noProof/>
                <w:lang w:val="en-US"/>
              </w:rPr>
              <w:t>s</w:t>
            </w:r>
            <w:r w:rsidR="00814069">
              <w:rPr>
                <w:noProof/>
                <w:lang w:val="en-US"/>
              </w:rPr>
              <w:t>.</w:t>
            </w:r>
          </w:p>
        </w:tc>
      </w:tr>
    </w:tbl>
    <w:p w14:paraId="01E458F0" w14:textId="77777777" w:rsidR="00481404" w:rsidRDefault="00481404" w:rsidP="00F8673E">
      <w:pPr>
        <w:rPr>
          <w:noProof/>
          <w:lang w:val="en-US" w:eastAsia="zh-CN"/>
        </w:rPr>
      </w:pPr>
    </w:p>
    <w:p w14:paraId="623C3532" w14:textId="04048985" w:rsidR="00180CFC" w:rsidRDefault="006E60ED" w:rsidP="00F8673E">
      <w:pPr>
        <w:rPr>
          <w:noProof/>
          <w:lang w:val="en-US"/>
        </w:rPr>
      </w:pPr>
      <w:r>
        <w:rPr>
          <w:noProof/>
          <w:lang w:val="en-US"/>
        </w:rPr>
        <w:t>As analysis above,</w:t>
      </w:r>
      <w:r w:rsidR="00F67C71">
        <w:rPr>
          <w:noProof/>
          <w:lang w:val="en-US"/>
        </w:rPr>
        <w:t xml:space="preserve"> either the AMF based solution or the HSS/UDM based solution has its own drawbacks. To ensure the inter-operation well performed, it suggests to </w:t>
      </w:r>
      <w:r w:rsidR="00E60F72">
        <w:rPr>
          <w:noProof/>
          <w:lang w:val="en-US"/>
        </w:rPr>
        <w:t>adopt</w:t>
      </w:r>
      <w:r w:rsidR="00F67C71">
        <w:rPr>
          <w:noProof/>
          <w:lang w:val="en-US"/>
        </w:rPr>
        <w:t xml:space="preserve"> both AMF based and HSS/UDM based solution.</w:t>
      </w:r>
    </w:p>
    <w:p w14:paraId="768E8B07" w14:textId="77777777" w:rsidR="007F64E5" w:rsidRPr="006C034C" w:rsidRDefault="007F64E5" w:rsidP="00F8673E">
      <w:pPr>
        <w:rPr>
          <w:noProof/>
          <w:lang w:val="en-US"/>
        </w:rPr>
      </w:pPr>
    </w:p>
    <w:p w14:paraId="78B734B5" w14:textId="6AD3A0B0" w:rsidR="009117A5" w:rsidRPr="009B6C5E" w:rsidRDefault="000671FE" w:rsidP="009117A5">
      <w:pPr>
        <w:pStyle w:val="CRCoverPage"/>
        <w:rPr>
          <w:b/>
          <w:noProof/>
          <w:sz w:val="28"/>
          <w:szCs w:val="28"/>
        </w:rPr>
      </w:pPr>
      <w:r w:rsidRPr="009B6C5E">
        <w:rPr>
          <w:b/>
          <w:noProof/>
          <w:sz w:val="28"/>
          <w:szCs w:val="28"/>
        </w:rPr>
        <w:t>4</w:t>
      </w:r>
      <w:r w:rsidR="009117A5" w:rsidRPr="009B6C5E">
        <w:rPr>
          <w:b/>
          <w:noProof/>
          <w:sz w:val="28"/>
          <w:szCs w:val="28"/>
        </w:rPr>
        <w:t>. Conclusions</w:t>
      </w:r>
    </w:p>
    <w:p w14:paraId="49B14518" w14:textId="1735F4F7" w:rsidR="00B85D8E" w:rsidRDefault="00A05EEA" w:rsidP="00B85D8E">
      <w:pPr>
        <w:rPr>
          <w:noProof/>
          <w:lang w:val="en-US"/>
        </w:rPr>
      </w:pPr>
      <w:r>
        <w:rPr>
          <w:noProof/>
          <w:lang w:val="en-US"/>
        </w:rPr>
        <w:t>It is proposed to adopt both solution#1 and solution#3</w:t>
      </w:r>
      <w:r w:rsidR="00AD2B21">
        <w:rPr>
          <w:noProof/>
          <w:lang w:val="en-US"/>
        </w:rPr>
        <w:t xml:space="preserve"> to avoid mistakenly triggering deregistration at one side for a UE in dual registration mode.</w:t>
      </w:r>
    </w:p>
    <w:p w14:paraId="3DC71797" w14:textId="6341379D" w:rsidR="003634DD" w:rsidRDefault="001877F1" w:rsidP="00B85D8E">
      <w:pPr>
        <w:rPr>
          <w:noProof/>
          <w:lang w:val="en-US"/>
        </w:rPr>
      </w:pPr>
      <w:r>
        <w:rPr>
          <w:noProof/>
          <w:lang w:val="en-US"/>
        </w:rPr>
        <w:t>Based on th</w:t>
      </w:r>
      <w:r w:rsidR="004935C1">
        <w:rPr>
          <w:noProof/>
          <w:lang w:val="en-US"/>
        </w:rPr>
        <w:t xml:space="preserve">e proposal, the author company proposes </w:t>
      </w:r>
      <w:r>
        <w:rPr>
          <w:noProof/>
          <w:lang w:val="en-US"/>
        </w:rPr>
        <w:t>the following CRs to CT4</w:t>
      </w:r>
      <w:r w:rsidR="004935C1">
        <w:rPr>
          <w:noProof/>
          <w:lang w:val="en-US"/>
        </w:rPr>
        <w:t xml:space="preserve"> specifications</w:t>
      </w:r>
      <w:r>
        <w:rPr>
          <w:noProof/>
          <w:lang w:val="en-US"/>
        </w:rPr>
        <w:t>:</w:t>
      </w:r>
    </w:p>
    <w:p w14:paraId="6F0D566C" w14:textId="79ABCC76" w:rsidR="001877F1" w:rsidRDefault="001877F1" w:rsidP="00B85D8E">
      <w:pPr>
        <w:rPr>
          <w:noProof/>
          <w:lang w:val="en-US"/>
        </w:rPr>
      </w:pPr>
      <w:r>
        <w:rPr>
          <w:noProof/>
          <w:lang w:val="en-US"/>
        </w:rPr>
        <w:t>- Solution#1, to TS29.518, C4-24</w:t>
      </w:r>
      <w:r w:rsidR="00883BC6">
        <w:rPr>
          <w:noProof/>
          <w:lang w:val="en-US"/>
        </w:rPr>
        <w:t>3065</w:t>
      </w:r>
      <w:r>
        <w:rPr>
          <w:noProof/>
          <w:lang w:val="en-US"/>
        </w:rPr>
        <w:t>: exchange EMM-REGISTERED UE status between AMFs;</w:t>
      </w:r>
    </w:p>
    <w:p w14:paraId="04B85AAE" w14:textId="68469FA5" w:rsidR="001877F1" w:rsidRDefault="001877F1" w:rsidP="00B85D8E">
      <w:pPr>
        <w:rPr>
          <w:noProof/>
          <w:lang w:val="en-US"/>
        </w:rPr>
      </w:pPr>
      <w:r>
        <w:rPr>
          <w:noProof/>
          <w:lang w:val="en-US"/>
        </w:rPr>
        <w:t>- Solution#2, to TS29.503, C4-24</w:t>
      </w:r>
      <w:r w:rsidR="007D611B">
        <w:rPr>
          <w:noProof/>
          <w:lang w:val="en-US"/>
        </w:rPr>
        <w:t>306</w:t>
      </w:r>
      <w:r w:rsidR="002E5E0D">
        <w:rPr>
          <w:noProof/>
          <w:lang w:val="en-US"/>
        </w:rPr>
        <w:t>6</w:t>
      </w:r>
      <w:r>
        <w:rPr>
          <w:noProof/>
          <w:lang w:val="en-US"/>
        </w:rPr>
        <w:t>: clarify the AMF behaviour on setting the drFlag if new AMF gets EMM-REGISTERED UE status from old AMF;</w:t>
      </w:r>
    </w:p>
    <w:p w14:paraId="40C19422" w14:textId="1D5FE842" w:rsidR="001877F1" w:rsidRDefault="001877F1" w:rsidP="00B85D8E">
      <w:pPr>
        <w:rPr>
          <w:noProof/>
          <w:lang w:val="en-US"/>
        </w:rPr>
      </w:pPr>
      <w:r>
        <w:rPr>
          <w:noProof/>
          <w:lang w:val="en-US"/>
        </w:rPr>
        <w:t>- Solution#3, to TS23.6</w:t>
      </w:r>
      <w:r w:rsidR="00C3012C">
        <w:rPr>
          <w:noProof/>
          <w:lang w:val="en-US"/>
        </w:rPr>
        <w:t>32</w:t>
      </w:r>
      <w:r>
        <w:rPr>
          <w:noProof/>
          <w:lang w:val="en-US"/>
        </w:rPr>
        <w:t>, C4-24</w:t>
      </w:r>
      <w:r w:rsidR="002E5E0D">
        <w:rPr>
          <w:noProof/>
          <w:lang w:val="en-US"/>
        </w:rPr>
        <w:t>3067</w:t>
      </w:r>
      <w:r>
        <w:rPr>
          <w:noProof/>
          <w:lang w:val="en-US"/>
        </w:rPr>
        <w:t>: clarify the HSS-UDM interaction procedures during mobility between EPS and 5GS</w:t>
      </w:r>
      <w:r w:rsidR="00C3012C">
        <w:rPr>
          <w:noProof/>
          <w:lang w:val="en-US"/>
        </w:rPr>
        <w:t>, to support indicate UE in dual registration mode when receiving deregistration notification</w:t>
      </w:r>
      <w:r>
        <w:rPr>
          <w:noProof/>
          <w:lang w:val="en-US"/>
        </w:rPr>
        <w:t>;</w:t>
      </w:r>
    </w:p>
    <w:p w14:paraId="7B128E01" w14:textId="74B1EE82" w:rsidR="00C3012C" w:rsidRDefault="00C3012C" w:rsidP="00B85D8E">
      <w:pPr>
        <w:rPr>
          <w:noProof/>
          <w:lang w:val="en-US"/>
        </w:rPr>
      </w:pPr>
      <w:r>
        <w:rPr>
          <w:noProof/>
          <w:lang w:val="en-US"/>
        </w:rPr>
        <w:t>- Solution#3, to TS29.563, C4-24</w:t>
      </w:r>
      <w:r w:rsidR="002E5E0D">
        <w:rPr>
          <w:noProof/>
          <w:lang w:val="en-US"/>
        </w:rPr>
        <w:t>3068</w:t>
      </w:r>
      <w:r>
        <w:rPr>
          <w:noProof/>
          <w:lang w:val="en-US"/>
        </w:rPr>
        <w:t>: HSS reject deregistration notification from UDM and indicates UE in dual registration mode;</w:t>
      </w:r>
    </w:p>
    <w:p w14:paraId="61B4C56C" w14:textId="560C36CB" w:rsidR="00C3012C" w:rsidRDefault="00C3012C" w:rsidP="00C3012C">
      <w:pPr>
        <w:rPr>
          <w:noProof/>
          <w:lang w:val="en-US"/>
        </w:rPr>
      </w:pPr>
      <w:r>
        <w:rPr>
          <w:noProof/>
          <w:lang w:val="en-US"/>
        </w:rPr>
        <w:t>- Solution #3, to TS29.503, C4-24</w:t>
      </w:r>
      <w:r w:rsidR="002E5E0D">
        <w:rPr>
          <w:noProof/>
          <w:lang w:val="en-US"/>
        </w:rPr>
        <w:t>3069</w:t>
      </w:r>
      <w:r>
        <w:rPr>
          <w:noProof/>
          <w:lang w:val="en-US"/>
        </w:rPr>
        <w:t>: UDM reject deregistration request from HSS and indicates UE in dual registration mode.</w:t>
      </w:r>
    </w:p>
    <w:p w14:paraId="278D88AA" w14:textId="2AA4DCDF" w:rsidR="00C3012C" w:rsidRPr="006C034C" w:rsidRDefault="00C3012C" w:rsidP="00B85D8E">
      <w:pPr>
        <w:rPr>
          <w:noProof/>
          <w:lang w:val="en-US"/>
        </w:rPr>
      </w:pPr>
    </w:p>
    <w:p w14:paraId="62E53B47" w14:textId="2FC59351" w:rsidR="00FE2D2F" w:rsidRPr="001877F1" w:rsidRDefault="00FE2D2F" w:rsidP="00B85D8E">
      <w:pPr>
        <w:rPr>
          <w:noProof/>
          <w:lang w:val="en-US"/>
        </w:rPr>
      </w:pPr>
    </w:p>
    <w:sectPr w:rsidR="00FE2D2F" w:rsidRPr="001877F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D4B5B" w14:textId="77777777" w:rsidR="003F2BAB" w:rsidRDefault="003F2BAB">
      <w:r>
        <w:separator/>
      </w:r>
    </w:p>
  </w:endnote>
  <w:endnote w:type="continuationSeparator" w:id="0">
    <w:p w14:paraId="4CE85E90" w14:textId="77777777" w:rsidR="003F2BAB" w:rsidRDefault="003F2BAB">
      <w:r>
        <w:continuationSeparator/>
      </w:r>
    </w:p>
  </w:endnote>
  <w:endnote w:type="continuationNotice" w:id="1">
    <w:p w14:paraId="26333D29" w14:textId="77777777" w:rsidR="003F2BAB" w:rsidRDefault="003F2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D7FA3" w14:textId="77777777" w:rsidR="003F2BAB" w:rsidRDefault="003F2BAB">
      <w:r>
        <w:separator/>
      </w:r>
    </w:p>
  </w:footnote>
  <w:footnote w:type="continuationSeparator" w:id="0">
    <w:p w14:paraId="418665B9" w14:textId="77777777" w:rsidR="003F2BAB" w:rsidRDefault="003F2BAB">
      <w:r>
        <w:continuationSeparator/>
      </w:r>
    </w:p>
  </w:footnote>
  <w:footnote w:type="continuationNotice" w:id="1">
    <w:p w14:paraId="0391FF19" w14:textId="77777777" w:rsidR="003F2BAB" w:rsidRDefault="003F2B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B8B6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AF6B85"/>
    <w:multiLevelType w:val="hybridMultilevel"/>
    <w:tmpl w:val="DA207906"/>
    <w:lvl w:ilvl="0" w:tplc="A7C83D6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394AD2"/>
    <w:multiLevelType w:val="hybridMultilevel"/>
    <w:tmpl w:val="42DEA78A"/>
    <w:lvl w:ilvl="0" w:tplc="3B28DB98">
      <w:start w:val="2023"/>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7F1A5277"/>
    <w:multiLevelType w:val="hybridMultilevel"/>
    <w:tmpl w:val="AAB427D6"/>
    <w:lvl w:ilvl="0" w:tplc="3B28DB98">
      <w:start w:val="2023"/>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2"/>
    <w:rsid w:val="00000701"/>
    <w:rsid w:val="000011F2"/>
    <w:rsid w:val="00004592"/>
    <w:rsid w:val="000057AB"/>
    <w:rsid w:val="000060CD"/>
    <w:rsid w:val="00006A21"/>
    <w:rsid w:val="00007310"/>
    <w:rsid w:val="000075DA"/>
    <w:rsid w:val="00013C39"/>
    <w:rsid w:val="000156B8"/>
    <w:rsid w:val="00015F90"/>
    <w:rsid w:val="00022E3A"/>
    <w:rsid w:val="00022E4A"/>
    <w:rsid w:val="00023AE1"/>
    <w:rsid w:val="00023B1D"/>
    <w:rsid w:val="000255B2"/>
    <w:rsid w:val="00030925"/>
    <w:rsid w:val="00037164"/>
    <w:rsid w:val="000375E3"/>
    <w:rsid w:val="00043883"/>
    <w:rsid w:val="00052FED"/>
    <w:rsid w:val="000539F0"/>
    <w:rsid w:val="00053D99"/>
    <w:rsid w:val="00055215"/>
    <w:rsid w:val="000567B6"/>
    <w:rsid w:val="000571F3"/>
    <w:rsid w:val="000579B4"/>
    <w:rsid w:val="000630BD"/>
    <w:rsid w:val="000671FE"/>
    <w:rsid w:val="00070835"/>
    <w:rsid w:val="00074364"/>
    <w:rsid w:val="0007625C"/>
    <w:rsid w:val="00080747"/>
    <w:rsid w:val="0008427A"/>
    <w:rsid w:val="000856B7"/>
    <w:rsid w:val="00086CD5"/>
    <w:rsid w:val="00091760"/>
    <w:rsid w:val="00093E8E"/>
    <w:rsid w:val="000965CF"/>
    <w:rsid w:val="00096D6F"/>
    <w:rsid w:val="00097B68"/>
    <w:rsid w:val="000A0489"/>
    <w:rsid w:val="000A11FC"/>
    <w:rsid w:val="000A3859"/>
    <w:rsid w:val="000A4014"/>
    <w:rsid w:val="000B2080"/>
    <w:rsid w:val="000B24B3"/>
    <w:rsid w:val="000B6066"/>
    <w:rsid w:val="000B6310"/>
    <w:rsid w:val="000B6487"/>
    <w:rsid w:val="000C3F48"/>
    <w:rsid w:val="000C5D9E"/>
    <w:rsid w:val="000C6598"/>
    <w:rsid w:val="000C6DF3"/>
    <w:rsid w:val="000D104F"/>
    <w:rsid w:val="000D4D09"/>
    <w:rsid w:val="000E59D5"/>
    <w:rsid w:val="000F0E40"/>
    <w:rsid w:val="000F3F4C"/>
    <w:rsid w:val="000F41AE"/>
    <w:rsid w:val="000F62E5"/>
    <w:rsid w:val="000F6578"/>
    <w:rsid w:val="000F73CB"/>
    <w:rsid w:val="000F76CD"/>
    <w:rsid w:val="0010025D"/>
    <w:rsid w:val="0010514F"/>
    <w:rsid w:val="001061AD"/>
    <w:rsid w:val="00106F1B"/>
    <w:rsid w:val="00107AAB"/>
    <w:rsid w:val="001110DE"/>
    <w:rsid w:val="00115F68"/>
    <w:rsid w:val="00117871"/>
    <w:rsid w:val="00122210"/>
    <w:rsid w:val="0012798E"/>
    <w:rsid w:val="001308CD"/>
    <w:rsid w:val="001321E2"/>
    <w:rsid w:val="001332D1"/>
    <w:rsid w:val="0013504C"/>
    <w:rsid w:val="00135A7F"/>
    <w:rsid w:val="001420AC"/>
    <w:rsid w:val="00144AF8"/>
    <w:rsid w:val="0015131A"/>
    <w:rsid w:val="00151453"/>
    <w:rsid w:val="001553AD"/>
    <w:rsid w:val="0016030E"/>
    <w:rsid w:val="00160BC5"/>
    <w:rsid w:val="0016136B"/>
    <w:rsid w:val="00162A6F"/>
    <w:rsid w:val="00166369"/>
    <w:rsid w:val="00171A0C"/>
    <w:rsid w:val="00173820"/>
    <w:rsid w:val="00173BB9"/>
    <w:rsid w:val="001805CC"/>
    <w:rsid w:val="00180CFC"/>
    <w:rsid w:val="001845A9"/>
    <w:rsid w:val="001851E6"/>
    <w:rsid w:val="00185E3A"/>
    <w:rsid w:val="0018675E"/>
    <w:rsid w:val="001877F1"/>
    <w:rsid w:val="001903B7"/>
    <w:rsid w:val="00191CA7"/>
    <w:rsid w:val="001924B7"/>
    <w:rsid w:val="00192C7C"/>
    <w:rsid w:val="00193A42"/>
    <w:rsid w:val="00193D4E"/>
    <w:rsid w:val="00196CE7"/>
    <w:rsid w:val="001A0D2E"/>
    <w:rsid w:val="001A2E85"/>
    <w:rsid w:val="001A4C82"/>
    <w:rsid w:val="001A5054"/>
    <w:rsid w:val="001A7136"/>
    <w:rsid w:val="001B4299"/>
    <w:rsid w:val="001B7492"/>
    <w:rsid w:val="001C16BF"/>
    <w:rsid w:val="001C3522"/>
    <w:rsid w:val="001C6E7C"/>
    <w:rsid w:val="001D39EA"/>
    <w:rsid w:val="001D4E7E"/>
    <w:rsid w:val="001D5B32"/>
    <w:rsid w:val="001D6808"/>
    <w:rsid w:val="001D6B6B"/>
    <w:rsid w:val="001E0F78"/>
    <w:rsid w:val="001E111A"/>
    <w:rsid w:val="001E16C8"/>
    <w:rsid w:val="001E25BB"/>
    <w:rsid w:val="001E41F3"/>
    <w:rsid w:val="001E5A00"/>
    <w:rsid w:val="001E5A1C"/>
    <w:rsid w:val="001F5548"/>
    <w:rsid w:val="001F6C9D"/>
    <w:rsid w:val="00201D0B"/>
    <w:rsid w:val="0020225A"/>
    <w:rsid w:val="00202CD5"/>
    <w:rsid w:val="00203A4D"/>
    <w:rsid w:val="00203F2D"/>
    <w:rsid w:val="0020508B"/>
    <w:rsid w:val="002100CD"/>
    <w:rsid w:val="00210E61"/>
    <w:rsid w:val="002112A1"/>
    <w:rsid w:val="00211CBC"/>
    <w:rsid w:val="00211D71"/>
    <w:rsid w:val="00212FF7"/>
    <w:rsid w:val="00214324"/>
    <w:rsid w:val="002160E9"/>
    <w:rsid w:val="00216C04"/>
    <w:rsid w:val="002234E2"/>
    <w:rsid w:val="00223E80"/>
    <w:rsid w:val="0022469F"/>
    <w:rsid w:val="002264BB"/>
    <w:rsid w:val="002305C3"/>
    <w:rsid w:val="00232D54"/>
    <w:rsid w:val="0023330D"/>
    <w:rsid w:val="00234920"/>
    <w:rsid w:val="00235CCA"/>
    <w:rsid w:val="00237383"/>
    <w:rsid w:val="00241C0F"/>
    <w:rsid w:val="00242243"/>
    <w:rsid w:val="0024268E"/>
    <w:rsid w:val="00242DA0"/>
    <w:rsid w:val="00247098"/>
    <w:rsid w:val="00247FAF"/>
    <w:rsid w:val="00250456"/>
    <w:rsid w:val="00253D8F"/>
    <w:rsid w:val="002601F1"/>
    <w:rsid w:val="00260C6F"/>
    <w:rsid w:val="00260D35"/>
    <w:rsid w:val="00262BAD"/>
    <w:rsid w:val="00263051"/>
    <w:rsid w:val="0026305A"/>
    <w:rsid w:val="00263710"/>
    <w:rsid w:val="002640BD"/>
    <w:rsid w:val="0026541F"/>
    <w:rsid w:val="00271306"/>
    <w:rsid w:val="00274894"/>
    <w:rsid w:val="00275D12"/>
    <w:rsid w:val="00275D87"/>
    <w:rsid w:val="002769F4"/>
    <w:rsid w:val="00285F95"/>
    <w:rsid w:val="00290926"/>
    <w:rsid w:val="00292AE7"/>
    <w:rsid w:val="00293253"/>
    <w:rsid w:val="00296582"/>
    <w:rsid w:val="002A268F"/>
    <w:rsid w:val="002A2819"/>
    <w:rsid w:val="002A44C6"/>
    <w:rsid w:val="002A5758"/>
    <w:rsid w:val="002A648D"/>
    <w:rsid w:val="002A717B"/>
    <w:rsid w:val="002B1B71"/>
    <w:rsid w:val="002B1F0E"/>
    <w:rsid w:val="002B38EA"/>
    <w:rsid w:val="002B77D3"/>
    <w:rsid w:val="002C47B7"/>
    <w:rsid w:val="002C7C59"/>
    <w:rsid w:val="002D1B3F"/>
    <w:rsid w:val="002D413C"/>
    <w:rsid w:val="002D73A8"/>
    <w:rsid w:val="002E3194"/>
    <w:rsid w:val="002E5E0D"/>
    <w:rsid w:val="002E7D80"/>
    <w:rsid w:val="002F2D21"/>
    <w:rsid w:val="002F2DF2"/>
    <w:rsid w:val="002F375B"/>
    <w:rsid w:val="002F666F"/>
    <w:rsid w:val="00301213"/>
    <w:rsid w:val="00302236"/>
    <w:rsid w:val="00306F0D"/>
    <w:rsid w:val="00320F31"/>
    <w:rsid w:val="0032222F"/>
    <w:rsid w:val="00332BBF"/>
    <w:rsid w:val="00335FEA"/>
    <w:rsid w:val="00336A5E"/>
    <w:rsid w:val="00347CAD"/>
    <w:rsid w:val="00347ED9"/>
    <w:rsid w:val="00347EE5"/>
    <w:rsid w:val="00350472"/>
    <w:rsid w:val="00354A31"/>
    <w:rsid w:val="00357923"/>
    <w:rsid w:val="00361937"/>
    <w:rsid w:val="003634DD"/>
    <w:rsid w:val="0036451F"/>
    <w:rsid w:val="00370766"/>
    <w:rsid w:val="00371BA0"/>
    <w:rsid w:val="003720C9"/>
    <w:rsid w:val="00372C6F"/>
    <w:rsid w:val="00373CE9"/>
    <w:rsid w:val="00375835"/>
    <w:rsid w:val="00376674"/>
    <w:rsid w:val="00381570"/>
    <w:rsid w:val="00384E06"/>
    <w:rsid w:val="003928C3"/>
    <w:rsid w:val="0039322F"/>
    <w:rsid w:val="003943D6"/>
    <w:rsid w:val="003962CE"/>
    <w:rsid w:val="003A0CBC"/>
    <w:rsid w:val="003A2CBB"/>
    <w:rsid w:val="003A36A8"/>
    <w:rsid w:val="003B2510"/>
    <w:rsid w:val="003B35D2"/>
    <w:rsid w:val="003B60BF"/>
    <w:rsid w:val="003C0F3B"/>
    <w:rsid w:val="003C1E9F"/>
    <w:rsid w:val="003C2ADA"/>
    <w:rsid w:val="003D51E7"/>
    <w:rsid w:val="003E0E18"/>
    <w:rsid w:val="003E29EF"/>
    <w:rsid w:val="003E3B89"/>
    <w:rsid w:val="003E3C3F"/>
    <w:rsid w:val="003E5E44"/>
    <w:rsid w:val="003E658E"/>
    <w:rsid w:val="003F00E8"/>
    <w:rsid w:val="003F0A52"/>
    <w:rsid w:val="003F1A09"/>
    <w:rsid w:val="003F2BAB"/>
    <w:rsid w:val="003F35FD"/>
    <w:rsid w:val="003F6265"/>
    <w:rsid w:val="00401227"/>
    <w:rsid w:val="0040232E"/>
    <w:rsid w:val="00402BA2"/>
    <w:rsid w:val="00404DE4"/>
    <w:rsid w:val="004053F5"/>
    <w:rsid w:val="004065EC"/>
    <w:rsid w:val="00410096"/>
    <w:rsid w:val="00411AB4"/>
    <w:rsid w:val="004120CD"/>
    <w:rsid w:val="00412A0F"/>
    <w:rsid w:val="00416668"/>
    <w:rsid w:val="004223C2"/>
    <w:rsid w:val="00423C2F"/>
    <w:rsid w:val="00424B44"/>
    <w:rsid w:val="00424CFA"/>
    <w:rsid w:val="00426873"/>
    <w:rsid w:val="004362C9"/>
    <w:rsid w:val="00436BAB"/>
    <w:rsid w:val="0044146E"/>
    <w:rsid w:val="00443C17"/>
    <w:rsid w:val="004444CE"/>
    <w:rsid w:val="00447F4D"/>
    <w:rsid w:val="00451D8C"/>
    <w:rsid w:val="004526AD"/>
    <w:rsid w:val="004543B0"/>
    <w:rsid w:val="00456673"/>
    <w:rsid w:val="0046185D"/>
    <w:rsid w:val="0046284B"/>
    <w:rsid w:val="0046304F"/>
    <w:rsid w:val="00466D25"/>
    <w:rsid w:val="0047038B"/>
    <w:rsid w:val="00471289"/>
    <w:rsid w:val="00474CFB"/>
    <w:rsid w:val="00476E8E"/>
    <w:rsid w:val="00481404"/>
    <w:rsid w:val="00481689"/>
    <w:rsid w:val="004818B1"/>
    <w:rsid w:val="004843F6"/>
    <w:rsid w:val="00486613"/>
    <w:rsid w:val="00486FED"/>
    <w:rsid w:val="00487BCC"/>
    <w:rsid w:val="0049014B"/>
    <w:rsid w:val="0049211E"/>
    <w:rsid w:val="0049222B"/>
    <w:rsid w:val="00492466"/>
    <w:rsid w:val="004935C1"/>
    <w:rsid w:val="0049586D"/>
    <w:rsid w:val="0049670D"/>
    <w:rsid w:val="00496A50"/>
    <w:rsid w:val="00496BD7"/>
    <w:rsid w:val="004A1379"/>
    <w:rsid w:val="004A6CE2"/>
    <w:rsid w:val="004B0568"/>
    <w:rsid w:val="004B234F"/>
    <w:rsid w:val="004B587A"/>
    <w:rsid w:val="004C0C54"/>
    <w:rsid w:val="004C6033"/>
    <w:rsid w:val="004C76A8"/>
    <w:rsid w:val="004D27F8"/>
    <w:rsid w:val="004D3847"/>
    <w:rsid w:val="004D59A5"/>
    <w:rsid w:val="004D7231"/>
    <w:rsid w:val="004D763F"/>
    <w:rsid w:val="004E3ED8"/>
    <w:rsid w:val="004E592F"/>
    <w:rsid w:val="004E65E0"/>
    <w:rsid w:val="004E6657"/>
    <w:rsid w:val="004E6B6B"/>
    <w:rsid w:val="004F0224"/>
    <w:rsid w:val="004F3B73"/>
    <w:rsid w:val="0050376E"/>
    <w:rsid w:val="00505FCA"/>
    <w:rsid w:val="0050780D"/>
    <w:rsid w:val="00507FA2"/>
    <w:rsid w:val="005103B5"/>
    <w:rsid w:val="00510DA1"/>
    <w:rsid w:val="005111CA"/>
    <w:rsid w:val="00511F89"/>
    <w:rsid w:val="00515D3E"/>
    <w:rsid w:val="005175AE"/>
    <w:rsid w:val="005219A0"/>
    <w:rsid w:val="0052254F"/>
    <w:rsid w:val="00522F9B"/>
    <w:rsid w:val="00523606"/>
    <w:rsid w:val="00525DE5"/>
    <w:rsid w:val="00526EA6"/>
    <w:rsid w:val="00530D7C"/>
    <w:rsid w:val="00537C64"/>
    <w:rsid w:val="00543D55"/>
    <w:rsid w:val="00544677"/>
    <w:rsid w:val="005631D0"/>
    <w:rsid w:val="00563633"/>
    <w:rsid w:val="00565BED"/>
    <w:rsid w:val="005660BD"/>
    <w:rsid w:val="00567FC9"/>
    <w:rsid w:val="005717A2"/>
    <w:rsid w:val="00574921"/>
    <w:rsid w:val="00580AB5"/>
    <w:rsid w:val="00582272"/>
    <w:rsid w:val="00585821"/>
    <w:rsid w:val="0058703A"/>
    <w:rsid w:val="00587BD8"/>
    <w:rsid w:val="005920D5"/>
    <w:rsid w:val="00592C2F"/>
    <w:rsid w:val="00594282"/>
    <w:rsid w:val="00595150"/>
    <w:rsid w:val="005959AE"/>
    <w:rsid w:val="00595B02"/>
    <w:rsid w:val="005A0EEF"/>
    <w:rsid w:val="005A3F92"/>
    <w:rsid w:val="005A4801"/>
    <w:rsid w:val="005A634A"/>
    <w:rsid w:val="005A6F5E"/>
    <w:rsid w:val="005B386E"/>
    <w:rsid w:val="005B54ED"/>
    <w:rsid w:val="005B5D33"/>
    <w:rsid w:val="005C10E2"/>
    <w:rsid w:val="005C1635"/>
    <w:rsid w:val="005C1DEF"/>
    <w:rsid w:val="005D37C1"/>
    <w:rsid w:val="005D4655"/>
    <w:rsid w:val="005D5305"/>
    <w:rsid w:val="005E03B4"/>
    <w:rsid w:val="005E0886"/>
    <w:rsid w:val="005E2C44"/>
    <w:rsid w:val="005E3ADC"/>
    <w:rsid w:val="005E4909"/>
    <w:rsid w:val="005E658C"/>
    <w:rsid w:val="005F062B"/>
    <w:rsid w:val="005F2240"/>
    <w:rsid w:val="005F685C"/>
    <w:rsid w:val="00600DC4"/>
    <w:rsid w:val="0060266D"/>
    <w:rsid w:val="006054B3"/>
    <w:rsid w:val="00607CA1"/>
    <w:rsid w:val="00615CC6"/>
    <w:rsid w:val="0061797E"/>
    <w:rsid w:val="006201FF"/>
    <w:rsid w:val="00620C48"/>
    <w:rsid w:val="00625A85"/>
    <w:rsid w:val="0063442D"/>
    <w:rsid w:val="0063572C"/>
    <w:rsid w:val="006414FB"/>
    <w:rsid w:val="00642835"/>
    <w:rsid w:val="006446C9"/>
    <w:rsid w:val="00644B6A"/>
    <w:rsid w:val="006451C7"/>
    <w:rsid w:val="0064795C"/>
    <w:rsid w:val="0065003E"/>
    <w:rsid w:val="00652101"/>
    <w:rsid w:val="006521DB"/>
    <w:rsid w:val="0065370B"/>
    <w:rsid w:val="0065434A"/>
    <w:rsid w:val="00654F50"/>
    <w:rsid w:val="00656299"/>
    <w:rsid w:val="006575F9"/>
    <w:rsid w:val="00661793"/>
    <w:rsid w:val="00662B6F"/>
    <w:rsid w:val="0066308D"/>
    <w:rsid w:val="00666F99"/>
    <w:rsid w:val="006711B8"/>
    <w:rsid w:val="00671C44"/>
    <w:rsid w:val="00672129"/>
    <w:rsid w:val="006759ED"/>
    <w:rsid w:val="0067668E"/>
    <w:rsid w:val="00677137"/>
    <w:rsid w:val="0067728C"/>
    <w:rsid w:val="00677987"/>
    <w:rsid w:val="0068083A"/>
    <w:rsid w:val="00681DA1"/>
    <w:rsid w:val="00682211"/>
    <w:rsid w:val="00683C75"/>
    <w:rsid w:val="0068450B"/>
    <w:rsid w:val="00685544"/>
    <w:rsid w:val="006865AE"/>
    <w:rsid w:val="00692DD3"/>
    <w:rsid w:val="006957C9"/>
    <w:rsid w:val="00695DE8"/>
    <w:rsid w:val="00697E67"/>
    <w:rsid w:val="006A0945"/>
    <w:rsid w:val="006A0FAB"/>
    <w:rsid w:val="006A10D3"/>
    <w:rsid w:val="006A395E"/>
    <w:rsid w:val="006B3F71"/>
    <w:rsid w:val="006B5F24"/>
    <w:rsid w:val="006B629D"/>
    <w:rsid w:val="006B7B2A"/>
    <w:rsid w:val="006C034C"/>
    <w:rsid w:val="006C22E7"/>
    <w:rsid w:val="006C2904"/>
    <w:rsid w:val="006C629C"/>
    <w:rsid w:val="006C6A69"/>
    <w:rsid w:val="006C7004"/>
    <w:rsid w:val="006C7281"/>
    <w:rsid w:val="006D2D9C"/>
    <w:rsid w:val="006D4207"/>
    <w:rsid w:val="006D4806"/>
    <w:rsid w:val="006D5EC3"/>
    <w:rsid w:val="006D6AA4"/>
    <w:rsid w:val="006D71C2"/>
    <w:rsid w:val="006D7EBE"/>
    <w:rsid w:val="006E0082"/>
    <w:rsid w:val="006E1498"/>
    <w:rsid w:val="006E21FB"/>
    <w:rsid w:val="006E313E"/>
    <w:rsid w:val="006E372C"/>
    <w:rsid w:val="006E4E59"/>
    <w:rsid w:val="006E60ED"/>
    <w:rsid w:val="006F3D62"/>
    <w:rsid w:val="006F5609"/>
    <w:rsid w:val="006F7271"/>
    <w:rsid w:val="006F7DAD"/>
    <w:rsid w:val="007010B6"/>
    <w:rsid w:val="0070231A"/>
    <w:rsid w:val="0071004D"/>
    <w:rsid w:val="007125BE"/>
    <w:rsid w:val="00713847"/>
    <w:rsid w:val="0071572D"/>
    <w:rsid w:val="00717CB6"/>
    <w:rsid w:val="00721A93"/>
    <w:rsid w:val="00722FA4"/>
    <w:rsid w:val="007278CE"/>
    <w:rsid w:val="00727B40"/>
    <w:rsid w:val="007372DB"/>
    <w:rsid w:val="00740575"/>
    <w:rsid w:val="0074090F"/>
    <w:rsid w:val="007479F4"/>
    <w:rsid w:val="00752677"/>
    <w:rsid w:val="0075465D"/>
    <w:rsid w:val="007552E7"/>
    <w:rsid w:val="007649B4"/>
    <w:rsid w:val="0076644E"/>
    <w:rsid w:val="00773CA7"/>
    <w:rsid w:val="0077573B"/>
    <w:rsid w:val="00776746"/>
    <w:rsid w:val="007827E6"/>
    <w:rsid w:val="00784867"/>
    <w:rsid w:val="0078587E"/>
    <w:rsid w:val="007862A6"/>
    <w:rsid w:val="00787730"/>
    <w:rsid w:val="00790BC5"/>
    <w:rsid w:val="00791ED3"/>
    <w:rsid w:val="007A17A9"/>
    <w:rsid w:val="007A3409"/>
    <w:rsid w:val="007A4A08"/>
    <w:rsid w:val="007A5438"/>
    <w:rsid w:val="007B1C18"/>
    <w:rsid w:val="007B2A7D"/>
    <w:rsid w:val="007B4183"/>
    <w:rsid w:val="007B4EE2"/>
    <w:rsid w:val="007B512A"/>
    <w:rsid w:val="007B5E3B"/>
    <w:rsid w:val="007C0D43"/>
    <w:rsid w:val="007C0DF2"/>
    <w:rsid w:val="007C147D"/>
    <w:rsid w:val="007C2097"/>
    <w:rsid w:val="007C3964"/>
    <w:rsid w:val="007C3FA7"/>
    <w:rsid w:val="007C46D8"/>
    <w:rsid w:val="007D611B"/>
    <w:rsid w:val="007E0DCE"/>
    <w:rsid w:val="007E144F"/>
    <w:rsid w:val="007E4A1F"/>
    <w:rsid w:val="007F4DBE"/>
    <w:rsid w:val="007F4FAD"/>
    <w:rsid w:val="007F64E5"/>
    <w:rsid w:val="007F6D16"/>
    <w:rsid w:val="00800104"/>
    <w:rsid w:val="00803989"/>
    <w:rsid w:val="008039DB"/>
    <w:rsid w:val="00804E13"/>
    <w:rsid w:val="00805B6A"/>
    <w:rsid w:val="00807C83"/>
    <w:rsid w:val="00814069"/>
    <w:rsid w:val="008141B5"/>
    <w:rsid w:val="00817868"/>
    <w:rsid w:val="008205DA"/>
    <w:rsid w:val="00822C92"/>
    <w:rsid w:val="0082479B"/>
    <w:rsid w:val="00827014"/>
    <w:rsid w:val="00827AEF"/>
    <w:rsid w:val="00831D30"/>
    <w:rsid w:val="008322BA"/>
    <w:rsid w:val="008345BA"/>
    <w:rsid w:val="00837D53"/>
    <w:rsid w:val="00841902"/>
    <w:rsid w:val="00843C3D"/>
    <w:rsid w:val="0084797C"/>
    <w:rsid w:val="00847D99"/>
    <w:rsid w:val="008516BA"/>
    <w:rsid w:val="0085467E"/>
    <w:rsid w:val="00854808"/>
    <w:rsid w:val="0085556B"/>
    <w:rsid w:val="00856B98"/>
    <w:rsid w:val="00864C43"/>
    <w:rsid w:val="00870252"/>
    <w:rsid w:val="008708D1"/>
    <w:rsid w:val="00870A9C"/>
    <w:rsid w:val="00870EE7"/>
    <w:rsid w:val="008713AC"/>
    <w:rsid w:val="00872557"/>
    <w:rsid w:val="00873F2B"/>
    <w:rsid w:val="0087449E"/>
    <w:rsid w:val="0087502C"/>
    <w:rsid w:val="0088014A"/>
    <w:rsid w:val="008807A0"/>
    <w:rsid w:val="00881AEE"/>
    <w:rsid w:val="00883543"/>
    <w:rsid w:val="00883BC6"/>
    <w:rsid w:val="008842D7"/>
    <w:rsid w:val="008875E1"/>
    <w:rsid w:val="00887771"/>
    <w:rsid w:val="00892BCC"/>
    <w:rsid w:val="008966AB"/>
    <w:rsid w:val="008A0451"/>
    <w:rsid w:val="008A5E86"/>
    <w:rsid w:val="008A6EDB"/>
    <w:rsid w:val="008B1118"/>
    <w:rsid w:val="008B3D30"/>
    <w:rsid w:val="008B3DB0"/>
    <w:rsid w:val="008B5750"/>
    <w:rsid w:val="008B6014"/>
    <w:rsid w:val="008B7782"/>
    <w:rsid w:val="008C5C5C"/>
    <w:rsid w:val="008C6D6E"/>
    <w:rsid w:val="008D1FAE"/>
    <w:rsid w:val="008D4630"/>
    <w:rsid w:val="008D60FD"/>
    <w:rsid w:val="008E046B"/>
    <w:rsid w:val="008E448A"/>
    <w:rsid w:val="008E48AD"/>
    <w:rsid w:val="008E59F0"/>
    <w:rsid w:val="008E6D81"/>
    <w:rsid w:val="008F0342"/>
    <w:rsid w:val="008F33A2"/>
    <w:rsid w:val="008F3F38"/>
    <w:rsid w:val="008F647C"/>
    <w:rsid w:val="008F686C"/>
    <w:rsid w:val="008F7B65"/>
    <w:rsid w:val="0090143C"/>
    <w:rsid w:val="009049E6"/>
    <w:rsid w:val="00905741"/>
    <w:rsid w:val="00905B5D"/>
    <w:rsid w:val="00906692"/>
    <w:rsid w:val="00907578"/>
    <w:rsid w:val="009117A5"/>
    <w:rsid w:val="0092494F"/>
    <w:rsid w:val="00927357"/>
    <w:rsid w:val="009314D0"/>
    <w:rsid w:val="00933E66"/>
    <w:rsid w:val="00936DF8"/>
    <w:rsid w:val="00937EA3"/>
    <w:rsid w:val="009411CB"/>
    <w:rsid w:val="00942299"/>
    <w:rsid w:val="009438E4"/>
    <w:rsid w:val="00944D59"/>
    <w:rsid w:val="00945E58"/>
    <w:rsid w:val="00950824"/>
    <w:rsid w:val="00950A74"/>
    <w:rsid w:val="00957D6A"/>
    <w:rsid w:val="00960F9E"/>
    <w:rsid w:val="009616A2"/>
    <w:rsid w:val="00977468"/>
    <w:rsid w:val="00983A26"/>
    <w:rsid w:val="00984191"/>
    <w:rsid w:val="00990313"/>
    <w:rsid w:val="009937EF"/>
    <w:rsid w:val="00994016"/>
    <w:rsid w:val="009947C8"/>
    <w:rsid w:val="00995126"/>
    <w:rsid w:val="009967B6"/>
    <w:rsid w:val="00996ED3"/>
    <w:rsid w:val="009A25B4"/>
    <w:rsid w:val="009A2A7C"/>
    <w:rsid w:val="009A3174"/>
    <w:rsid w:val="009A71EB"/>
    <w:rsid w:val="009B1144"/>
    <w:rsid w:val="009B1857"/>
    <w:rsid w:val="009B4489"/>
    <w:rsid w:val="009B511B"/>
    <w:rsid w:val="009B53CA"/>
    <w:rsid w:val="009B6C5E"/>
    <w:rsid w:val="009C1916"/>
    <w:rsid w:val="009C1BB3"/>
    <w:rsid w:val="009C375F"/>
    <w:rsid w:val="009C39CC"/>
    <w:rsid w:val="009C5C8D"/>
    <w:rsid w:val="009C61B9"/>
    <w:rsid w:val="009D1987"/>
    <w:rsid w:val="009E007E"/>
    <w:rsid w:val="009E2C95"/>
    <w:rsid w:val="009E3297"/>
    <w:rsid w:val="009E36CF"/>
    <w:rsid w:val="009F1974"/>
    <w:rsid w:val="009F231E"/>
    <w:rsid w:val="009F421A"/>
    <w:rsid w:val="009F7FF6"/>
    <w:rsid w:val="00A00304"/>
    <w:rsid w:val="00A0133B"/>
    <w:rsid w:val="00A023B1"/>
    <w:rsid w:val="00A05EEA"/>
    <w:rsid w:val="00A06621"/>
    <w:rsid w:val="00A10BA8"/>
    <w:rsid w:val="00A15818"/>
    <w:rsid w:val="00A15F62"/>
    <w:rsid w:val="00A165C8"/>
    <w:rsid w:val="00A2327A"/>
    <w:rsid w:val="00A35EE7"/>
    <w:rsid w:val="00A3669C"/>
    <w:rsid w:val="00A40488"/>
    <w:rsid w:val="00A43B82"/>
    <w:rsid w:val="00A47E70"/>
    <w:rsid w:val="00A51A8C"/>
    <w:rsid w:val="00A51D7B"/>
    <w:rsid w:val="00A5684F"/>
    <w:rsid w:val="00A61A60"/>
    <w:rsid w:val="00A64B98"/>
    <w:rsid w:val="00A6737A"/>
    <w:rsid w:val="00A71067"/>
    <w:rsid w:val="00A71465"/>
    <w:rsid w:val="00A7501B"/>
    <w:rsid w:val="00A76E7D"/>
    <w:rsid w:val="00A80A72"/>
    <w:rsid w:val="00A81A09"/>
    <w:rsid w:val="00A823B2"/>
    <w:rsid w:val="00A82F31"/>
    <w:rsid w:val="00A8322D"/>
    <w:rsid w:val="00AA0283"/>
    <w:rsid w:val="00AA12C6"/>
    <w:rsid w:val="00AA33DA"/>
    <w:rsid w:val="00AA6006"/>
    <w:rsid w:val="00AB2DFE"/>
    <w:rsid w:val="00AB6534"/>
    <w:rsid w:val="00AB656C"/>
    <w:rsid w:val="00AB738A"/>
    <w:rsid w:val="00AB7FE6"/>
    <w:rsid w:val="00AC1A59"/>
    <w:rsid w:val="00AC2148"/>
    <w:rsid w:val="00AC456D"/>
    <w:rsid w:val="00AD2965"/>
    <w:rsid w:val="00AD2B21"/>
    <w:rsid w:val="00AD384E"/>
    <w:rsid w:val="00AD5993"/>
    <w:rsid w:val="00AD6E1F"/>
    <w:rsid w:val="00AD7C25"/>
    <w:rsid w:val="00AE0A6B"/>
    <w:rsid w:val="00AE53E6"/>
    <w:rsid w:val="00AE7799"/>
    <w:rsid w:val="00AF0145"/>
    <w:rsid w:val="00AF4708"/>
    <w:rsid w:val="00B01567"/>
    <w:rsid w:val="00B01D93"/>
    <w:rsid w:val="00B05065"/>
    <w:rsid w:val="00B05B9E"/>
    <w:rsid w:val="00B06792"/>
    <w:rsid w:val="00B06994"/>
    <w:rsid w:val="00B06F2E"/>
    <w:rsid w:val="00B10A7F"/>
    <w:rsid w:val="00B113F0"/>
    <w:rsid w:val="00B12F3E"/>
    <w:rsid w:val="00B179C4"/>
    <w:rsid w:val="00B22B15"/>
    <w:rsid w:val="00B25817"/>
    <w:rsid w:val="00B258BB"/>
    <w:rsid w:val="00B330BE"/>
    <w:rsid w:val="00B338AB"/>
    <w:rsid w:val="00B4122F"/>
    <w:rsid w:val="00B41941"/>
    <w:rsid w:val="00B422E8"/>
    <w:rsid w:val="00B46296"/>
    <w:rsid w:val="00B46356"/>
    <w:rsid w:val="00B52E16"/>
    <w:rsid w:val="00B546CC"/>
    <w:rsid w:val="00B57D17"/>
    <w:rsid w:val="00B6494D"/>
    <w:rsid w:val="00B65272"/>
    <w:rsid w:val="00B66D06"/>
    <w:rsid w:val="00B679BE"/>
    <w:rsid w:val="00B72852"/>
    <w:rsid w:val="00B7415A"/>
    <w:rsid w:val="00B754CE"/>
    <w:rsid w:val="00B77E87"/>
    <w:rsid w:val="00B8024E"/>
    <w:rsid w:val="00B80948"/>
    <w:rsid w:val="00B80EA3"/>
    <w:rsid w:val="00B82683"/>
    <w:rsid w:val="00B8477C"/>
    <w:rsid w:val="00B84C46"/>
    <w:rsid w:val="00B85D8E"/>
    <w:rsid w:val="00B8624A"/>
    <w:rsid w:val="00B8690F"/>
    <w:rsid w:val="00B95BA0"/>
    <w:rsid w:val="00B95BC8"/>
    <w:rsid w:val="00B961DA"/>
    <w:rsid w:val="00BA08ED"/>
    <w:rsid w:val="00BA11B3"/>
    <w:rsid w:val="00BA1499"/>
    <w:rsid w:val="00BA30F8"/>
    <w:rsid w:val="00BA6456"/>
    <w:rsid w:val="00BA6F41"/>
    <w:rsid w:val="00BA756F"/>
    <w:rsid w:val="00BB18FA"/>
    <w:rsid w:val="00BB2B2B"/>
    <w:rsid w:val="00BB4172"/>
    <w:rsid w:val="00BB5DFC"/>
    <w:rsid w:val="00BB5F5B"/>
    <w:rsid w:val="00BB757B"/>
    <w:rsid w:val="00BC103C"/>
    <w:rsid w:val="00BC3E92"/>
    <w:rsid w:val="00BC3F3F"/>
    <w:rsid w:val="00BC460A"/>
    <w:rsid w:val="00BD279D"/>
    <w:rsid w:val="00BD4BC1"/>
    <w:rsid w:val="00BD6633"/>
    <w:rsid w:val="00BD6D20"/>
    <w:rsid w:val="00BE0A41"/>
    <w:rsid w:val="00BF1004"/>
    <w:rsid w:val="00BF5786"/>
    <w:rsid w:val="00BF6904"/>
    <w:rsid w:val="00C014CE"/>
    <w:rsid w:val="00C01C8A"/>
    <w:rsid w:val="00C101C1"/>
    <w:rsid w:val="00C123D3"/>
    <w:rsid w:val="00C15133"/>
    <w:rsid w:val="00C15D53"/>
    <w:rsid w:val="00C1753E"/>
    <w:rsid w:val="00C17831"/>
    <w:rsid w:val="00C20DAD"/>
    <w:rsid w:val="00C21240"/>
    <w:rsid w:val="00C21836"/>
    <w:rsid w:val="00C25F4A"/>
    <w:rsid w:val="00C26ACB"/>
    <w:rsid w:val="00C279F0"/>
    <w:rsid w:val="00C27AFB"/>
    <w:rsid w:val="00C3012C"/>
    <w:rsid w:val="00C305E6"/>
    <w:rsid w:val="00C307CB"/>
    <w:rsid w:val="00C321F3"/>
    <w:rsid w:val="00C35B9B"/>
    <w:rsid w:val="00C37213"/>
    <w:rsid w:val="00C4314D"/>
    <w:rsid w:val="00C524DD"/>
    <w:rsid w:val="00C60AB9"/>
    <w:rsid w:val="00C674C4"/>
    <w:rsid w:val="00C70130"/>
    <w:rsid w:val="00C72F3F"/>
    <w:rsid w:val="00C74D6F"/>
    <w:rsid w:val="00C75508"/>
    <w:rsid w:val="00C75928"/>
    <w:rsid w:val="00C76E47"/>
    <w:rsid w:val="00C819E5"/>
    <w:rsid w:val="00C91108"/>
    <w:rsid w:val="00C953E5"/>
    <w:rsid w:val="00C95985"/>
    <w:rsid w:val="00C95C66"/>
    <w:rsid w:val="00C96EAE"/>
    <w:rsid w:val="00CA3886"/>
    <w:rsid w:val="00CA4650"/>
    <w:rsid w:val="00CA616B"/>
    <w:rsid w:val="00CA676B"/>
    <w:rsid w:val="00CB1493"/>
    <w:rsid w:val="00CB204C"/>
    <w:rsid w:val="00CB51B5"/>
    <w:rsid w:val="00CB71BD"/>
    <w:rsid w:val="00CB7B8E"/>
    <w:rsid w:val="00CC22D4"/>
    <w:rsid w:val="00CC5026"/>
    <w:rsid w:val="00CD0635"/>
    <w:rsid w:val="00CD2478"/>
    <w:rsid w:val="00CD2751"/>
    <w:rsid w:val="00CD3417"/>
    <w:rsid w:val="00CD5700"/>
    <w:rsid w:val="00CD64D6"/>
    <w:rsid w:val="00CD78B1"/>
    <w:rsid w:val="00CD7DCC"/>
    <w:rsid w:val="00CE036A"/>
    <w:rsid w:val="00CE087A"/>
    <w:rsid w:val="00CE21CA"/>
    <w:rsid w:val="00CE2FB8"/>
    <w:rsid w:val="00CF27D1"/>
    <w:rsid w:val="00CF4E86"/>
    <w:rsid w:val="00D01137"/>
    <w:rsid w:val="00D02089"/>
    <w:rsid w:val="00D0566E"/>
    <w:rsid w:val="00D06C04"/>
    <w:rsid w:val="00D07097"/>
    <w:rsid w:val="00D1097C"/>
    <w:rsid w:val="00D141D0"/>
    <w:rsid w:val="00D21C8B"/>
    <w:rsid w:val="00D23516"/>
    <w:rsid w:val="00D23F5A"/>
    <w:rsid w:val="00D25E31"/>
    <w:rsid w:val="00D301B1"/>
    <w:rsid w:val="00D310DF"/>
    <w:rsid w:val="00D3175C"/>
    <w:rsid w:val="00D36D61"/>
    <w:rsid w:val="00D407B1"/>
    <w:rsid w:val="00D4279E"/>
    <w:rsid w:val="00D4692B"/>
    <w:rsid w:val="00D46C8D"/>
    <w:rsid w:val="00D50B96"/>
    <w:rsid w:val="00D51480"/>
    <w:rsid w:val="00D60888"/>
    <w:rsid w:val="00D60B9A"/>
    <w:rsid w:val="00D60F03"/>
    <w:rsid w:val="00D6148B"/>
    <w:rsid w:val="00D65026"/>
    <w:rsid w:val="00D669B3"/>
    <w:rsid w:val="00D759C4"/>
    <w:rsid w:val="00D776F7"/>
    <w:rsid w:val="00D77E5A"/>
    <w:rsid w:val="00D81665"/>
    <w:rsid w:val="00D81BC7"/>
    <w:rsid w:val="00D82ED7"/>
    <w:rsid w:val="00D83BF8"/>
    <w:rsid w:val="00D8460C"/>
    <w:rsid w:val="00D86678"/>
    <w:rsid w:val="00D86A6C"/>
    <w:rsid w:val="00D86C4B"/>
    <w:rsid w:val="00D931FB"/>
    <w:rsid w:val="00D93A43"/>
    <w:rsid w:val="00D96DD7"/>
    <w:rsid w:val="00DA4A78"/>
    <w:rsid w:val="00DA5BA8"/>
    <w:rsid w:val="00DA75EC"/>
    <w:rsid w:val="00DB0F82"/>
    <w:rsid w:val="00DB1C98"/>
    <w:rsid w:val="00DB3ED0"/>
    <w:rsid w:val="00DB4B6C"/>
    <w:rsid w:val="00DB7883"/>
    <w:rsid w:val="00DB7999"/>
    <w:rsid w:val="00DC02B3"/>
    <w:rsid w:val="00DC492A"/>
    <w:rsid w:val="00DC65D8"/>
    <w:rsid w:val="00DC79A8"/>
    <w:rsid w:val="00DD0A14"/>
    <w:rsid w:val="00DD3DF8"/>
    <w:rsid w:val="00DD5316"/>
    <w:rsid w:val="00DD6293"/>
    <w:rsid w:val="00DD6EBE"/>
    <w:rsid w:val="00DE0F92"/>
    <w:rsid w:val="00DE22ED"/>
    <w:rsid w:val="00DE24E1"/>
    <w:rsid w:val="00DE29CC"/>
    <w:rsid w:val="00DE38E4"/>
    <w:rsid w:val="00DE7879"/>
    <w:rsid w:val="00DF0D8D"/>
    <w:rsid w:val="00DF2C5A"/>
    <w:rsid w:val="00DF4913"/>
    <w:rsid w:val="00DF4B72"/>
    <w:rsid w:val="00E00442"/>
    <w:rsid w:val="00E11B9D"/>
    <w:rsid w:val="00E141F6"/>
    <w:rsid w:val="00E151C6"/>
    <w:rsid w:val="00E20CD5"/>
    <w:rsid w:val="00E22736"/>
    <w:rsid w:val="00E34B3D"/>
    <w:rsid w:val="00E40A43"/>
    <w:rsid w:val="00E412FD"/>
    <w:rsid w:val="00E427D4"/>
    <w:rsid w:val="00E42C12"/>
    <w:rsid w:val="00E4420D"/>
    <w:rsid w:val="00E4584C"/>
    <w:rsid w:val="00E45A80"/>
    <w:rsid w:val="00E461F8"/>
    <w:rsid w:val="00E50C3F"/>
    <w:rsid w:val="00E52AAD"/>
    <w:rsid w:val="00E545F1"/>
    <w:rsid w:val="00E5646D"/>
    <w:rsid w:val="00E56D6C"/>
    <w:rsid w:val="00E60553"/>
    <w:rsid w:val="00E60F72"/>
    <w:rsid w:val="00E635B9"/>
    <w:rsid w:val="00E711BB"/>
    <w:rsid w:val="00E71467"/>
    <w:rsid w:val="00E7234B"/>
    <w:rsid w:val="00E731EB"/>
    <w:rsid w:val="00E81BF9"/>
    <w:rsid w:val="00E82797"/>
    <w:rsid w:val="00E84466"/>
    <w:rsid w:val="00E8744B"/>
    <w:rsid w:val="00E92B7D"/>
    <w:rsid w:val="00E96F32"/>
    <w:rsid w:val="00EA3CA8"/>
    <w:rsid w:val="00EA4585"/>
    <w:rsid w:val="00EA7109"/>
    <w:rsid w:val="00EA79A1"/>
    <w:rsid w:val="00EB20CE"/>
    <w:rsid w:val="00EB4A5E"/>
    <w:rsid w:val="00EB4F7C"/>
    <w:rsid w:val="00EB4FA3"/>
    <w:rsid w:val="00EC1FD1"/>
    <w:rsid w:val="00EC28CF"/>
    <w:rsid w:val="00ED040E"/>
    <w:rsid w:val="00ED4616"/>
    <w:rsid w:val="00ED5847"/>
    <w:rsid w:val="00ED5B7D"/>
    <w:rsid w:val="00ED5D1B"/>
    <w:rsid w:val="00EE146E"/>
    <w:rsid w:val="00EE280F"/>
    <w:rsid w:val="00EE44FA"/>
    <w:rsid w:val="00EE4E4B"/>
    <w:rsid w:val="00EE7D7C"/>
    <w:rsid w:val="00EF2A63"/>
    <w:rsid w:val="00EF2CB8"/>
    <w:rsid w:val="00EF4CD2"/>
    <w:rsid w:val="00EF4D9C"/>
    <w:rsid w:val="00F00DF2"/>
    <w:rsid w:val="00F0160E"/>
    <w:rsid w:val="00F01C32"/>
    <w:rsid w:val="00F03C7F"/>
    <w:rsid w:val="00F06166"/>
    <w:rsid w:val="00F06A7B"/>
    <w:rsid w:val="00F10DFC"/>
    <w:rsid w:val="00F135CD"/>
    <w:rsid w:val="00F171D1"/>
    <w:rsid w:val="00F179C9"/>
    <w:rsid w:val="00F21243"/>
    <w:rsid w:val="00F212FA"/>
    <w:rsid w:val="00F24934"/>
    <w:rsid w:val="00F250B4"/>
    <w:rsid w:val="00F25D98"/>
    <w:rsid w:val="00F27894"/>
    <w:rsid w:val="00F300FB"/>
    <w:rsid w:val="00F319EA"/>
    <w:rsid w:val="00F32183"/>
    <w:rsid w:val="00F329F6"/>
    <w:rsid w:val="00F35CED"/>
    <w:rsid w:val="00F35F8B"/>
    <w:rsid w:val="00F37FA3"/>
    <w:rsid w:val="00F40809"/>
    <w:rsid w:val="00F42AAE"/>
    <w:rsid w:val="00F4504D"/>
    <w:rsid w:val="00F47B1E"/>
    <w:rsid w:val="00F47DF9"/>
    <w:rsid w:val="00F5319D"/>
    <w:rsid w:val="00F5389E"/>
    <w:rsid w:val="00F540EE"/>
    <w:rsid w:val="00F5416F"/>
    <w:rsid w:val="00F54455"/>
    <w:rsid w:val="00F55314"/>
    <w:rsid w:val="00F56090"/>
    <w:rsid w:val="00F57A86"/>
    <w:rsid w:val="00F62816"/>
    <w:rsid w:val="00F63822"/>
    <w:rsid w:val="00F66254"/>
    <w:rsid w:val="00F66953"/>
    <w:rsid w:val="00F67C71"/>
    <w:rsid w:val="00F73167"/>
    <w:rsid w:val="00F80373"/>
    <w:rsid w:val="00F80705"/>
    <w:rsid w:val="00F82FD4"/>
    <w:rsid w:val="00F83472"/>
    <w:rsid w:val="00F836B9"/>
    <w:rsid w:val="00F83D9B"/>
    <w:rsid w:val="00F8673E"/>
    <w:rsid w:val="00F90DC1"/>
    <w:rsid w:val="00F92762"/>
    <w:rsid w:val="00F946A3"/>
    <w:rsid w:val="00F948DA"/>
    <w:rsid w:val="00F95B00"/>
    <w:rsid w:val="00F96A16"/>
    <w:rsid w:val="00FA295A"/>
    <w:rsid w:val="00FA3F54"/>
    <w:rsid w:val="00FA505A"/>
    <w:rsid w:val="00FB4A5D"/>
    <w:rsid w:val="00FB6386"/>
    <w:rsid w:val="00FC3DEF"/>
    <w:rsid w:val="00FD39C8"/>
    <w:rsid w:val="00FD6409"/>
    <w:rsid w:val="00FE0706"/>
    <w:rsid w:val="00FE2D2F"/>
    <w:rsid w:val="00FE4987"/>
    <w:rsid w:val="00FF0C96"/>
    <w:rsid w:val="00FF0E02"/>
    <w:rsid w:val="00FF15A5"/>
    <w:rsid w:val="00FF243C"/>
    <w:rsid w:val="00FF344F"/>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130"/>
    <w:rPr>
      <w:rFonts w:ascii="Times New Roman" w:hAnsi="Times New Roman"/>
      <w:lang w:val="en-GB"/>
    </w:rPr>
  </w:style>
  <w:style w:type="character" w:customStyle="1" w:styleId="UnresolvedMention">
    <w:name w:val="Unresolved Mention"/>
    <w:basedOn w:val="DefaultParagraphFont"/>
    <w:uiPriority w:val="99"/>
    <w:semiHidden/>
    <w:unhideWhenUsed/>
    <w:rsid w:val="00D1097C"/>
    <w:rPr>
      <w:color w:val="605E5C"/>
      <w:shd w:val="clear" w:color="auto" w:fill="E1DFDD"/>
    </w:rPr>
  </w:style>
  <w:style w:type="paragraph" w:styleId="ListParagraph">
    <w:name w:val="List Paragraph"/>
    <w:basedOn w:val="Normal"/>
    <w:uiPriority w:val="34"/>
    <w:qFormat/>
    <w:rsid w:val="00DB4B6C"/>
    <w:pPr>
      <w:ind w:left="720"/>
      <w:contextualSpacing/>
    </w:pPr>
  </w:style>
  <w:style w:type="character" w:customStyle="1" w:styleId="HeaderChar">
    <w:name w:val="Header Char"/>
    <w:basedOn w:val="DefaultParagraphFont"/>
    <w:link w:val="Header"/>
    <w:rsid w:val="00FF15A5"/>
    <w:rPr>
      <w:rFonts w:ascii="Arial" w:hAnsi="Arial"/>
      <w:b/>
      <w:noProof/>
      <w:sz w:val="18"/>
      <w:lang w:val="en-GB"/>
    </w:rPr>
  </w:style>
  <w:style w:type="character" w:customStyle="1" w:styleId="B2Char">
    <w:name w:val="B2 Char"/>
    <w:link w:val="B2"/>
    <w:qFormat/>
    <w:rsid w:val="00AB2DFE"/>
    <w:rPr>
      <w:rFonts w:ascii="Times New Roman" w:hAnsi="Times New Roman"/>
      <w:lang w:val="en-GB"/>
    </w:rPr>
  </w:style>
  <w:style w:type="table" w:styleId="TableGrid">
    <w:name w:val="Table Grid"/>
    <w:basedOn w:val="TableNormal"/>
    <w:rsid w:val="00AB2DFE"/>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AB2DFE"/>
    <w:rPr>
      <w:rFonts w:ascii="Times New Roman" w:hAnsi="Times New Roman"/>
      <w:lang w:val="en-GB"/>
    </w:rPr>
  </w:style>
  <w:style w:type="character" w:customStyle="1" w:styleId="B1Char">
    <w:name w:val="B1 Char"/>
    <w:link w:val="B1"/>
    <w:locked/>
    <w:rsid w:val="00AB2DF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1259397">
      <w:bodyDiv w:val="1"/>
      <w:marLeft w:val="0"/>
      <w:marRight w:val="0"/>
      <w:marTop w:val="0"/>
      <w:marBottom w:val="0"/>
      <w:divBdr>
        <w:top w:val="none" w:sz="0" w:space="0" w:color="auto"/>
        <w:left w:val="none" w:sz="0" w:space="0" w:color="auto"/>
        <w:bottom w:val="none" w:sz="0" w:space="0" w:color="auto"/>
        <w:right w:val="none" w:sz="0" w:space="0" w:color="auto"/>
      </w:divBdr>
    </w:div>
    <w:div w:id="1492867342">
      <w:bodyDiv w:val="1"/>
      <w:marLeft w:val="0"/>
      <w:marRight w:val="0"/>
      <w:marTop w:val="0"/>
      <w:marBottom w:val="0"/>
      <w:divBdr>
        <w:top w:val="none" w:sz="0" w:space="0" w:color="auto"/>
        <w:left w:val="none" w:sz="0" w:space="0" w:color="auto"/>
        <w:bottom w:val="none" w:sz="0" w:space="0" w:color="auto"/>
        <w:right w:val="none" w:sz="0" w:space="0" w:color="auto"/>
      </w:divBdr>
    </w:div>
    <w:div w:id="1618442695">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59C5-8879-4B48-AD22-C062E495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5</Pages>
  <Words>1865</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Maastricht, Netherlands; 19th – 23rd August 2024</vt:lpstr>
    </vt:vector>
  </TitlesOfParts>
  <Company>3GPP Support Team</Company>
  <LinksUpToDate>false</LinksUpToDate>
  <CharactersWithSpaces>12473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324</cp:revision>
  <cp:lastPrinted>1900-01-01T05:00:00Z</cp:lastPrinted>
  <dcterms:created xsi:type="dcterms:W3CDTF">2024-05-16T11:32:00Z</dcterms:created>
  <dcterms:modified xsi:type="dcterms:W3CDTF">2024-08-08T08:13:00Z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